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755" w:rsidRPr="009722AC" w:rsidRDefault="00063755" w:rsidP="00063755">
      <w:pPr>
        <w:rPr>
          <w:rFonts w:ascii="Arial" w:hAnsi="Arial" w:cs="Arial"/>
          <w:b/>
          <w:sz w:val="24"/>
          <w:szCs w:val="24"/>
        </w:rPr>
      </w:pPr>
      <w:r w:rsidRPr="009722AC">
        <w:rPr>
          <w:rFonts w:ascii="Arial" w:hAnsi="Arial" w:cs="Arial"/>
          <w:b/>
          <w:sz w:val="24"/>
          <w:szCs w:val="24"/>
        </w:rPr>
        <w:t>Colegio Ignacio Carrera Pinto</w:t>
      </w:r>
      <w:r>
        <w:rPr>
          <w:rFonts w:ascii="Arial" w:hAnsi="Arial" w:cs="Arial"/>
          <w:b/>
          <w:sz w:val="24"/>
          <w:szCs w:val="24"/>
        </w:rPr>
        <w:t>.</w:t>
      </w:r>
    </w:p>
    <w:p w:rsidR="00063755" w:rsidRPr="009722AC" w:rsidRDefault="00063755" w:rsidP="00063755">
      <w:pPr>
        <w:rPr>
          <w:rFonts w:ascii="Arial" w:hAnsi="Arial" w:cs="Arial"/>
          <w:b/>
          <w:sz w:val="24"/>
          <w:szCs w:val="24"/>
        </w:rPr>
      </w:pPr>
      <w:r w:rsidRPr="009722AC">
        <w:rPr>
          <w:rFonts w:ascii="Arial" w:hAnsi="Arial" w:cs="Arial"/>
          <w:b/>
          <w:sz w:val="24"/>
          <w:szCs w:val="24"/>
        </w:rPr>
        <w:t>Educación Física y Salud</w:t>
      </w:r>
      <w:r>
        <w:rPr>
          <w:rFonts w:ascii="Arial" w:hAnsi="Arial" w:cs="Arial"/>
          <w:b/>
          <w:sz w:val="24"/>
          <w:szCs w:val="24"/>
        </w:rPr>
        <w:t xml:space="preserve"> 3° M.</w:t>
      </w:r>
    </w:p>
    <w:p w:rsidR="00063755" w:rsidRDefault="00063755" w:rsidP="00063755">
      <w:pPr>
        <w:rPr>
          <w:rFonts w:ascii="Arial" w:hAnsi="Arial" w:cs="Arial"/>
          <w:sz w:val="24"/>
          <w:szCs w:val="24"/>
        </w:rPr>
      </w:pPr>
      <w:r w:rsidRPr="009722AC">
        <w:rPr>
          <w:rFonts w:ascii="Arial" w:hAnsi="Arial" w:cs="Arial"/>
          <w:b/>
          <w:sz w:val="24"/>
          <w:szCs w:val="24"/>
        </w:rPr>
        <w:t>Plan de Formación Diferenciada HC</w:t>
      </w:r>
      <w:r>
        <w:rPr>
          <w:rFonts w:ascii="Arial" w:hAnsi="Arial" w:cs="Arial"/>
          <w:b/>
          <w:sz w:val="24"/>
          <w:szCs w:val="24"/>
        </w:rPr>
        <w:t xml:space="preserve"> </w:t>
      </w:r>
    </w:p>
    <w:p w:rsidR="005200FE" w:rsidRDefault="005200FE"/>
    <w:p w:rsidR="00063755" w:rsidRDefault="00063755" w:rsidP="00063755">
      <w:pPr>
        <w:jc w:val="center"/>
        <w:rPr>
          <w:rFonts w:ascii="Arial" w:hAnsi="Arial" w:cs="Arial"/>
          <w:b/>
          <w:sz w:val="24"/>
          <w:szCs w:val="24"/>
        </w:rPr>
      </w:pPr>
      <w:r w:rsidRPr="00063755">
        <w:rPr>
          <w:rFonts w:ascii="Arial" w:hAnsi="Arial" w:cs="Arial"/>
          <w:b/>
          <w:sz w:val="24"/>
          <w:szCs w:val="24"/>
        </w:rPr>
        <w:t>PROMOCIÓN DE ESTILOS DE VIDA ACTIVOS Y SALUDABLES</w:t>
      </w:r>
    </w:p>
    <w:p w:rsidR="00063755" w:rsidRDefault="00063755" w:rsidP="00063755">
      <w:pPr>
        <w:rPr>
          <w:rFonts w:ascii="Arial" w:hAnsi="Arial" w:cs="Arial"/>
          <w:sz w:val="24"/>
          <w:szCs w:val="24"/>
        </w:rPr>
      </w:pPr>
      <w:r>
        <w:rPr>
          <w:rFonts w:ascii="Arial" w:hAnsi="Arial" w:cs="Arial"/>
          <w:b/>
          <w:sz w:val="24"/>
          <w:szCs w:val="24"/>
        </w:rPr>
        <w:t xml:space="preserve">UNIDAD 1: </w:t>
      </w:r>
      <w:r>
        <w:rPr>
          <w:rFonts w:ascii="Arial" w:hAnsi="Arial" w:cs="Arial"/>
          <w:sz w:val="24"/>
          <w:szCs w:val="24"/>
        </w:rPr>
        <w:t>“Actividad Física y Bienestar Humano”.</w:t>
      </w:r>
    </w:p>
    <w:p w:rsidR="00411DD6" w:rsidRDefault="00411DD6" w:rsidP="00063755">
      <w:pPr>
        <w:rPr>
          <w:rFonts w:ascii="Arial" w:hAnsi="Arial" w:cs="Arial"/>
          <w:sz w:val="24"/>
          <w:szCs w:val="24"/>
        </w:rPr>
      </w:pPr>
      <w:r w:rsidRPr="00411DD6">
        <w:rPr>
          <w:rFonts w:ascii="Arial" w:hAnsi="Arial" w:cs="Arial"/>
          <w:b/>
          <w:sz w:val="24"/>
          <w:szCs w:val="24"/>
          <w:u w:val="single"/>
        </w:rPr>
        <w:t>Actividad</w:t>
      </w:r>
      <w:r>
        <w:rPr>
          <w:rFonts w:ascii="Arial" w:hAnsi="Arial" w:cs="Arial"/>
          <w:sz w:val="24"/>
          <w:szCs w:val="24"/>
        </w:rPr>
        <w:t>: A partir del siguiente fragmento de la Política Nacional de Actividad Física y Deporte 2016 – 2025, responder las siguientes preguntas.</w:t>
      </w:r>
    </w:p>
    <w:p w:rsidR="00AD7B8C" w:rsidRDefault="0075043D" w:rsidP="00AD7B8C">
      <w:pPr>
        <w:pStyle w:val="Prrafodelista"/>
        <w:numPr>
          <w:ilvl w:val="0"/>
          <w:numId w:val="1"/>
        </w:numPr>
        <w:jc w:val="both"/>
        <w:rPr>
          <w:rFonts w:ascii="Arial" w:hAnsi="Arial" w:cs="Arial"/>
          <w:sz w:val="24"/>
          <w:szCs w:val="24"/>
        </w:rPr>
      </w:pPr>
      <w:r>
        <w:rPr>
          <w:rFonts w:ascii="Arial" w:hAnsi="Arial" w:cs="Arial"/>
          <w:sz w:val="24"/>
          <w:szCs w:val="24"/>
        </w:rPr>
        <w:t>¿Qué establ</w:t>
      </w:r>
      <w:r w:rsidR="00AB72A0">
        <w:rPr>
          <w:rFonts w:ascii="Arial" w:hAnsi="Arial" w:cs="Arial"/>
          <w:sz w:val="24"/>
          <w:szCs w:val="24"/>
        </w:rPr>
        <w:t>ece al deporte como un derecho?</w:t>
      </w:r>
    </w:p>
    <w:p w:rsidR="00AD7B8C" w:rsidRDefault="0075043D" w:rsidP="00AD7B8C">
      <w:pPr>
        <w:pStyle w:val="Prrafodelista"/>
        <w:numPr>
          <w:ilvl w:val="0"/>
          <w:numId w:val="1"/>
        </w:numPr>
        <w:jc w:val="both"/>
        <w:rPr>
          <w:rFonts w:ascii="Arial" w:hAnsi="Arial" w:cs="Arial"/>
          <w:sz w:val="24"/>
          <w:szCs w:val="24"/>
        </w:rPr>
      </w:pPr>
      <w:r>
        <w:rPr>
          <w:rFonts w:ascii="Arial" w:hAnsi="Arial" w:cs="Arial"/>
          <w:sz w:val="24"/>
          <w:szCs w:val="24"/>
        </w:rPr>
        <w:t>¿Qué periodo establece la Política Nacional de Actividad Física y Deporte?</w:t>
      </w:r>
    </w:p>
    <w:p w:rsidR="0075043D" w:rsidRDefault="0075043D" w:rsidP="0075043D">
      <w:pPr>
        <w:pStyle w:val="Prrafodelista"/>
        <w:numPr>
          <w:ilvl w:val="0"/>
          <w:numId w:val="1"/>
        </w:numPr>
        <w:jc w:val="both"/>
        <w:rPr>
          <w:rFonts w:ascii="Arial" w:hAnsi="Arial" w:cs="Arial"/>
          <w:sz w:val="24"/>
          <w:szCs w:val="24"/>
        </w:rPr>
      </w:pPr>
      <w:r>
        <w:rPr>
          <w:rFonts w:ascii="Arial" w:hAnsi="Arial" w:cs="Arial"/>
          <w:sz w:val="24"/>
          <w:szCs w:val="24"/>
        </w:rPr>
        <w:t>¿Qué organizaciones destacan los beneficios de la actividad física, y que benefic</w:t>
      </w:r>
      <w:r w:rsidR="00AB72A0">
        <w:rPr>
          <w:rFonts w:ascii="Arial" w:hAnsi="Arial" w:cs="Arial"/>
          <w:sz w:val="24"/>
          <w:szCs w:val="24"/>
        </w:rPr>
        <w:t>ios son los que más predominan?</w:t>
      </w:r>
    </w:p>
    <w:p w:rsidR="0075043D" w:rsidRDefault="00AB72A0" w:rsidP="00AD7B8C">
      <w:pPr>
        <w:pStyle w:val="Prrafodelista"/>
        <w:numPr>
          <w:ilvl w:val="0"/>
          <w:numId w:val="1"/>
        </w:numPr>
        <w:jc w:val="both"/>
        <w:rPr>
          <w:rFonts w:ascii="Arial" w:hAnsi="Arial" w:cs="Arial"/>
          <w:sz w:val="24"/>
          <w:szCs w:val="24"/>
        </w:rPr>
      </w:pPr>
      <w:r>
        <w:rPr>
          <w:rFonts w:ascii="Arial" w:hAnsi="Arial" w:cs="Arial"/>
          <w:sz w:val="24"/>
          <w:szCs w:val="24"/>
        </w:rPr>
        <w:t>¿Qué actividades y/o formas se reconocen como deporte o actividad física?</w:t>
      </w:r>
    </w:p>
    <w:p w:rsidR="00AB72A0" w:rsidRDefault="00AB72A0" w:rsidP="00AD7B8C">
      <w:pPr>
        <w:pStyle w:val="Prrafodelista"/>
        <w:numPr>
          <w:ilvl w:val="0"/>
          <w:numId w:val="1"/>
        </w:numPr>
        <w:jc w:val="both"/>
        <w:rPr>
          <w:rFonts w:ascii="Arial" w:hAnsi="Arial" w:cs="Arial"/>
          <w:sz w:val="24"/>
          <w:szCs w:val="24"/>
        </w:rPr>
      </w:pPr>
      <w:r>
        <w:rPr>
          <w:rFonts w:ascii="Arial" w:hAnsi="Arial" w:cs="Arial"/>
          <w:sz w:val="24"/>
          <w:szCs w:val="24"/>
        </w:rPr>
        <w:t>¿Qué rol cumple Cuba y Colombia en el presente texto?</w:t>
      </w:r>
    </w:p>
    <w:p w:rsidR="00AB72A0" w:rsidRPr="00AB72A0" w:rsidRDefault="00AB72A0" w:rsidP="00AB72A0">
      <w:pPr>
        <w:pStyle w:val="Prrafodelista"/>
        <w:numPr>
          <w:ilvl w:val="0"/>
          <w:numId w:val="1"/>
        </w:numPr>
        <w:jc w:val="both"/>
        <w:rPr>
          <w:rFonts w:ascii="Arial" w:hAnsi="Arial" w:cs="Arial"/>
          <w:sz w:val="24"/>
          <w:szCs w:val="24"/>
        </w:rPr>
      </w:pPr>
      <w:r>
        <w:rPr>
          <w:rFonts w:ascii="Arial" w:hAnsi="Arial" w:cs="Arial"/>
          <w:sz w:val="24"/>
          <w:szCs w:val="24"/>
        </w:rPr>
        <w:t>¿Qué busca promover la Política Nacional de Actividad Física y Deporte?</w:t>
      </w:r>
    </w:p>
    <w:p w:rsidR="00AD242D" w:rsidRDefault="00AD242D" w:rsidP="00063755">
      <w:pPr>
        <w:rPr>
          <w:rFonts w:ascii="Arial" w:hAnsi="Arial" w:cs="Arial"/>
          <w:sz w:val="24"/>
          <w:szCs w:val="24"/>
        </w:rPr>
      </w:pPr>
    </w:p>
    <w:p w:rsidR="00AD242D" w:rsidRPr="00AD242D" w:rsidRDefault="00D365D9" w:rsidP="00063755">
      <w:pPr>
        <w:rPr>
          <w:rFonts w:ascii="Arial" w:hAnsi="Arial" w:cs="Arial"/>
          <w:b/>
          <w:sz w:val="24"/>
          <w:szCs w:val="24"/>
        </w:rPr>
      </w:pPr>
      <w:r w:rsidRPr="00AD242D">
        <w:rPr>
          <w:rFonts w:ascii="Arial" w:hAnsi="Arial" w:cs="Arial"/>
          <w:b/>
          <w:sz w:val="24"/>
          <w:szCs w:val="24"/>
        </w:rPr>
        <w:t>La actividad física y el</w:t>
      </w:r>
      <w:r w:rsidR="00AD242D" w:rsidRPr="00AD242D">
        <w:rPr>
          <w:rFonts w:ascii="Arial" w:hAnsi="Arial" w:cs="Arial"/>
          <w:b/>
          <w:sz w:val="24"/>
          <w:szCs w:val="24"/>
        </w:rPr>
        <w:t xml:space="preserve"> deporte como un derecho humano.</w:t>
      </w:r>
    </w:p>
    <w:p w:rsidR="00AD242D" w:rsidRPr="002E5337" w:rsidRDefault="00D365D9" w:rsidP="00AD242D">
      <w:pPr>
        <w:jc w:val="both"/>
        <w:rPr>
          <w:rFonts w:ascii="Arial" w:hAnsi="Arial" w:cs="Arial"/>
        </w:rPr>
      </w:pPr>
      <w:r w:rsidRPr="002E5337">
        <w:rPr>
          <w:rFonts w:ascii="Arial" w:hAnsi="Arial" w:cs="Arial"/>
        </w:rPr>
        <w:t xml:space="preserve">La Política Nacional de Actividad Física y Deporte 2016-2025 reconoce en los conceptos de actividad física y deporte su diversidad cultural y, consecuentemente, el carácter de patrimonio inmaterial de la humanidad y expresión de diversidad cultural de estos, donde además de considerar el juego y la recreación, también se incorporan la danza, los deportes organizados, informales, competitivos, tradicionales e indígenas (UNESCO, 2013, 2015). </w:t>
      </w:r>
    </w:p>
    <w:p w:rsidR="00AD242D" w:rsidRPr="002E5337" w:rsidRDefault="00D365D9" w:rsidP="00AD242D">
      <w:pPr>
        <w:jc w:val="both"/>
        <w:rPr>
          <w:rFonts w:ascii="Arial" w:hAnsi="Arial" w:cs="Arial"/>
        </w:rPr>
      </w:pPr>
      <w:r w:rsidRPr="002E5337">
        <w:rPr>
          <w:rFonts w:ascii="Arial" w:hAnsi="Arial" w:cs="Arial"/>
        </w:rPr>
        <w:t>Paralelamente, se reconocen los beneficios y el potencial que la práctica de actividad física y deporte tienen para el desarrollo individual y social, los cuales han sido reconocidos por distintas instancias internacionales, tales como la Carta Europea del Deporte (1992); la Declaración de Brighton (1994); el Consejo Europeo de Niza (2000); la Carta de Toronto para la Promoción de la Educación Física (2010); la Declaración de Berlín (2013), y la Carta Internacional de la Educación Física, Actividad Física y el Deporte (2015).</w:t>
      </w:r>
    </w:p>
    <w:p w:rsidR="00AD242D" w:rsidRPr="002E5337" w:rsidRDefault="00D365D9" w:rsidP="00AD242D">
      <w:pPr>
        <w:jc w:val="both"/>
        <w:rPr>
          <w:rFonts w:ascii="Arial" w:hAnsi="Arial" w:cs="Arial"/>
        </w:rPr>
      </w:pPr>
      <w:r w:rsidRPr="002E5337">
        <w:rPr>
          <w:rFonts w:ascii="Arial" w:hAnsi="Arial" w:cs="Arial"/>
        </w:rPr>
        <w:t xml:space="preserve">Entre los beneficios a nivel individual, destacan la promoción de la salud y el bienestar, la inclusión e integración social, el aprendizaje de competencias para la vida, el establecimiento de pautas para el desarrollo de un estilo de vida saludable, el empoderamiento y la promoción de valores, entre otros. Por su parte, a nivel colectivo, el deporte y la actividad física tienen una importante injerencia en el desarrollo social y económico, en el fomento de la paz, la socialización y las prácticas democráticas, y en el desarrollo de la comunidad, la promoción de la cultura y la amistad entre las naciones. </w:t>
      </w:r>
      <w:bookmarkStart w:id="0" w:name="_GoBack"/>
      <w:bookmarkEnd w:id="0"/>
    </w:p>
    <w:p w:rsidR="00411DD6" w:rsidRPr="002E5337" w:rsidRDefault="00D365D9" w:rsidP="00AD242D">
      <w:pPr>
        <w:jc w:val="both"/>
        <w:rPr>
          <w:rFonts w:ascii="Arial" w:hAnsi="Arial" w:cs="Arial"/>
        </w:rPr>
      </w:pPr>
      <w:r w:rsidRPr="002E5337">
        <w:rPr>
          <w:rFonts w:ascii="Arial" w:hAnsi="Arial" w:cs="Arial"/>
        </w:rPr>
        <w:t>Dadas las implicancias para el desarrollo individual y social que conlleva la práctica de la actividad física y el deporte, es que la Política Nacional de Actividad Física y Deporte 2016-</w:t>
      </w:r>
      <w:r w:rsidRPr="002E5337">
        <w:rPr>
          <w:rFonts w:ascii="Arial" w:hAnsi="Arial" w:cs="Arial"/>
        </w:rPr>
        <w:lastRenderedPageBreak/>
        <w:t>2025 tiene como argumento central considerarlos como derechos fundamentales, con un acceso que debe estar garantizado para toda la población, sin discriminación alguna.</w:t>
      </w:r>
    </w:p>
    <w:p w:rsidR="002E5337" w:rsidRPr="002E5337" w:rsidRDefault="00D365D9" w:rsidP="002E5337">
      <w:pPr>
        <w:jc w:val="both"/>
        <w:rPr>
          <w:rFonts w:ascii="Arial" w:hAnsi="Arial" w:cs="Arial"/>
        </w:rPr>
      </w:pPr>
      <w:r w:rsidRPr="002E5337">
        <w:rPr>
          <w:rFonts w:ascii="Arial" w:hAnsi="Arial" w:cs="Arial"/>
        </w:rPr>
        <w:t xml:space="preserve">La actividad física y el deporte se reconocen como derechos humanos, ya que ambos son parte esencial de la formación integral del ser humano, conectando a los individuos con el ambiente físico y psicosocial, durante todo el ciclo de vida. Es así como el deporte y la educación física contribuyen al desarrollo armónico de niños, niñas y jóvenes, es parte de la educación en toda la vida adulta (Martínez y </w:t>
      </w:r>
      <w:proofErr w:type="spellStart"/>
      <w:r w:rsidRPr="002E5337">
        <w:rPr>
          <w:rFonts w:ascii="Arial" w:hAnsi="Arial" w:cs="Arial"/>
        </w:rPr>
        <w:t>Buxarrais</w:t>
      </w:r>
      <w:proofErr w:type="spellEnd"/>
      <w:r w:rsidRPr="002E5337">
        <w:rPr>
          <w:rFonts w:ascii="Arial" w:hAnsi="Arial" w:cs="Arial"/>
        </w:rPr>
        <w:t>, 2000) y, además, durante la tercera edad, se vuelve clave para la activación física y psicosocial (Gutiérrez San Martín, 2004).</w:t>
      </w:r>
    </w:p>
    <w:p w:rsidR="002E5337" w:rsidRPr="002E5337" w:rsidRDefault="00D365D9" w:rsidP="002E5337">
      <w:pPr>
        <w:jc w:val="both"/>
        <w:rPr>
          <w:rFonts w:ascii="Arial" w:hAnsi="Arial" w:cs="Arial"/>
        </w:rPr>
      </w:pPr>
      <w:r w:rsidRPr="002E5337">
        <w:rPr>
          <w:rFonts w:ascii="Arial" w:hAnsi="Arial" w:cs="Arial"/>
        </w:rPr>
        <w:t xml:space="preserve">La relevancia social del deporte y la actividad física, reconocida en instancias de consenso como la Carta Internacional de la Educación Física y el Deporte (UNESCO, 1978), es reafirmada posteriormente por la Carta Europea del Deporte (1992), que lo define en los siguientes términos: </w:t>
      </w:r>
    </w:p>
    <w:p w:rsidR="002E5337" w:rsidRPr="002E5337" w:rsidRDefault="002E5337" w:rsidP="002E5337">
      <w:pPr>
        <w:jc w:val="both"/>
        <w:rPr>
          <w:rFonts w:ascii="Arial" w:hAnsi="Arial" w:cs="Arial"/>
          <w:i/>
        </w:rPr>
      </w:pPr>
      <w:r w:rsidRPr="002E5337">
        <w:rPr>
          <w:rFonts w:ascii="Arial" w:hAnsi="Arial" w:cs="Arial"/>
          <w:i/>
        </w:rPr>
        <w:t>“</w:t>
      </w:r>
      <w:r w:rsidR="00D365D9" w:rsidRPr="002E5337">
        <w:rPr>
          <w:rFonts w:ascii="Arial" w:hAnsi="Arial" w:cs="Arial"/>
          <w:i/>
        </w:rPr>
        <w:t>Todo tipo de actividades físicas que, mediante una participación, organizada o de otro tipo, tengan por finalidad la expresión o la mejora de la condición física y psíquica, el desarrollo de las relaciones sociales o el logro de resultados en comp</w:t>
      </w:r>
      <w:r w:rsidRPr="002E5337">
        <w:rPr>
          <w:rFonts w:ascii="Arial" w:hAnsi="Arial" w:cs="Arial"/>
          <w:i/>
        </w:rPr>
        <w:t>eticiones de todos los niveles”.</w:t>
      </w:r>
    </w:p>
    <w:p w:rsidR="002E5337" w:rsidRPr="002E5337" w:rsidRDefault="00D365D9" w:rsidP="002E5337">
      <w:pPr>
        <w:jc w:val="right"/>
        <w:rPr>
          <w:rFonts w:ascii="Arial" w:hAnsi="Arial" w:cs="Arial"/>
          <w:i/>
        </w:rPr>
      </w:pPr>
      <w:r w:rsidRPr="002E5337">
        <w:rPr>
          <w:rFonts w:ascii="Arial" w:hAnsi="Arial" w:cs="Arial"/>
          <w:i/>
        </w:rPr>
        <w:t xml:space="preserve">(Consejo de Europa, 1992, pp. 8–9). </w:t>
      </w:r>
    </w:p>
    <w:p w:rsidR="002E5337" w:rsidRPr="002E5337" w:rsidRDefault="00D365D9" w:rsidP="002E5337">
      <w:pPr>
        <w:jc w:val="both"/>
        <w:rPr>
          <w:rFonts w:ascii="Arial" w:hAnsi="Arial" w:cs="Arial"/>
        </w:rPr>
      </w:pPr>
      <w:r w:rsidRPr="002E5337">
        <w:rPr>
          <w:rFonts w:ascii="Arial" w:hAnsi="Arial" w:cs="Arial"/>
        </w:rPr>
        <w:t xml:space="preserve">Además, esta carta considera el deporte como una actividad social y cultural que promueve la conexión entre ciudadanos y el desarrollo social y personal. En el año 2004, la Carta Olímpica refuerza la idea de la práctica de deporte como derecho humano, incluyéndola dentro de los fundamentos del olimpismo (Comité Olímpico Internacional, 2004). </w:t>
      </w:r>
    </w:p>
    <w:p w:rsidR="002E5337" w:rsidRPr="002E5337" w:rsidRDefault="00D365D9" w:rsidP="002E5337">
      <w:pPr>
        <w:jc w:val="both"/>
        <w:rPr>
          <w:rFonts w:ascii="Arial" w:hAnsi="Arial" w:cs="Arial"/>
        </w:rPr>
      </w:pPr>
      <w:r w:rsidRPr="002E5337">
        <w:rPr>
          <w:rFonts w:ascii="Arial" w:hAnsi="Arial" w:cs="Arial"/>
        </w:rPr>
        <w:t>Asimismo, instrumentos internacionales de derechos humanos, tales como la Conv</w:t>
      </w:r>
      <w:r w:rsidR="00AD7B8C">
        <w:rPr>
          <w:rFonts w:ascii="Arial" w:hAnsi="Arial" w:cs="Arial"/>
        </w:rPr>
        <w:t>ención de los Derechos del Niño</w:t>
      </w:r>
      <w:r w:rsidRPr="002E5337">
        <w:rPr>
          <w:rFonts w:ascii="Arial" w:hAnsi="Arial" w:cs="Arial"/>
        </w:rPr>
        <w:t xml:space="preserve"> y la Convención de los Derechos d</w:t>
      </w:r>
      <w:r w:rsidR="00AD7B8C">
        <w:rPr>
          <w:rFonts w:ascii="Arial" w:hAnsi="Arial" w:cs="Arial"/>
        </w:rPr>
        <w:t>e las Personas con Discapacidad</w:t>
      </w:r>
      <w:r w:rsidRPr="002E5337">
        <w:rPr>
          <w:rFonts w:ascii="Arial" w:hAnsi="Arial" w:cs="Arial"/>
        </w:rPr>
        <w:t xml:space="preserve"> , y resoluciones de la Asamblea General</w:t>
      </w:r>
      <w:r w:rsidR="002E5337" w:rsidRPr="002E5337">
        <w:rPr>
          <w:rFonts w:ascii="Arial" w:hAnsi="Arial" w:cs="Arial"/>
        </w:rPr>
        <w:t xml:space="preserve"> </w:t>
      </w:r>
      <w:r w:rsidRPr="002E5337">
        <w:rPr>
          <w:rFonts w:ascii="Arial" w:hAnsi="Arial" w:cs="Arial"/>
        </w:rPr>
        <w:t xml:space="preserve">de Naciones Unidas, también destacan que el deporte y la actividad física son importantes para el desarrollo de los individuos, relevando su contribución en «educar a las personas en los valores del respeto, la diversidad, la tolerancia y la equidad, y como medio de luchar contra todas las formas de discriminación y de promover una sociedad incluyente» (Naciones Unidas, 2013, p. 10). Por lo anterior, es que la Asamblea General de Naciones Unidas insta a los Estados a promover el deporte para luchar contra todas las formas de discriminación (Naciones Unidas, 2013). </w:t>
      </w:r>
    </w:p>
    <w:p w:rsidR="002E5337" w:rsidRPr="002E5337" w:rsidRDefault="00D365D9" w:rsidP="002E5337">
      <w:pPr>
        <w:jc w:val="both"/>
        <w:rPr>
          <w:rFonts w:ascii="Arial" w:hAnsi="Arial" w:cs="Arial"/>
        </w:rPr>
      </w:pPr>
      <w:r w:rsidRPr="002E5337">
        <w:rPr>
          <w:rFonts w:ascii="Arial" w:hAnsi="Arial" w:cs="Arial"/>
        </w:rPr>
        <w:t>Dadas las implicancias para el desarrollo individual y social que conlleva la práctica de la actividad física y el deporte, el argumento central de esta política los considera derechos fundamentales, con un acceso que debe estar garantizado para toda la población, sin discriminación alguna. En este sentido, y en el marco de las experiencias internacionales, destaca el caso de Cuba, que en su Constitución de la República reconoce, desde 1976, la educación física, el deporte y la recreación como un derecho. La Constitución cubana también establece un sistema de financiamiento centralizado que garantiza este derecho, que luego se asigna a las direcciones provinciales y municipales (</w:t>
      </w:r>
      <w:proofErr w:type="spellStart"/>
      <w:r w:rsidRPr="002E5337">
        <w:rPr>
          <w:rFonts w:ascii="Arial" w:hAnsi="Arial" w:cs="Arial"/>
        </w:rPr>
        <w:t>EcuRed</w:t>
      </w:r>
      <w:proofErr w:type="spellEnd"/>
      <w:r w:rsidRPr="002E5337">
        <w:rPr>
          <w:rFonts w:ascii="Arial" w:hAnsi="Arial" w:cs="Arial"/>
        </w:rPr>
        <w:t>, s. f.-a). En la misma línea, Colombia, desde el año 1991, reconoce en la Constitución de la República que el deporte y la recreación son derechos fundamentales y la responsabilidad del Estado para fomentarlos (Asamblea Nacional Constituyente, 1991). Este artículo es modificado el año 2000, reconociendo la importancia del deporte en la formación integral de las personas y en la mejora de la salud (COLDEPORTES, 2000).</w:t>
      </w:r>
    </w:p>
    <w:p w:rsidR="002E5337" w:rsidRPr="002E5337" w:rsidRDefault="00D365D9" w:rsidP="002E5337">
      <w:pPr>
        <w:jc w:val="both"/>
        <w:rPr>
          <w:rFonts w:ascii="Arial" w:hAnsi="Arial" w:cs="Arial"/>
        </w:rPr>
      </w:pPr>
      <w:r w:rsidRPr="002E5337">
        <w:rPr>
          <w:rFonts w:ascii="Arial" w:hAnsi="Arial" w:cs="Arial"/>
        </w:rPr>
        <w:t>A partir del reconocimiento del deporte y la actividad física como un derecho humano, el acceso a la práctica y el espectáculo se constituye en un indicador de la calidad de vida de las sociedades, dado que su desarrollo presupone mayores posibilidades para el disfrute personal del tiempo libre, asociado a un mejoramiento en el nivel de bienestar social y, para efectos de las políticas, a la satisfacción de necesidades sociales primarias. En este mismo sentido, el deporte en las sociedades contemporáneas constituye un agente promotor de la</w:t>
      </w:r>
      <w:r w:rsidR="002E5337" w:rsidRPr="002E5337">
        <w:rPr>
          <w:rFonts w:ascii="Arial" w:hAnsi="Arial" w:cs="Arial"/>
        </w:rPr>
        <w:t xml:space="preserve"> calidad de vida de la población, </w:t>
      </w:r>
      <w:r w:rsidRPr="002E5337">
        <w:rPr>
          <w:rFonts w:ascii="Arial" w:hAnsi="Arial" w:cs="Arial"/>
        </w:rPr>
        <w:t>la salud, la educación y la organización comunitaria y, al mismo tiempo, un factor que impacta fuertemente en la economía y el empleo (</w:t>
      </w:r>
      <w:proofErr w:type="spellStart"/>
      <w:r w:rsidRPr="002E5337">
        <w:rPr>
          <w:rFonts w:ascii="Arial" w:hAnsi="Arial" w:cs="Arial"/>
        </w:rPr>
        <w:t>Bossio</w:t>
      </w:r>
      <w:proofErr w:type="spellEnd"/>
      <w:r w:rsidRPr="002E5337">
        <w:rPr>
          <w:rFonts w:ascii="Arial" w:hAnsi="Arial" w:cs="Arial"/>
        </w:rPr>
        <w:t xml:space="preserve"> &amp; Alexander, 2006). </w:t>
      </w:r>
    </w:p>
    <w:p w:rsidR="00D365D9" w:rsidRDefault="00D365D9" w:rsidP="002E5337">
      <w:pPr>
        <w:jc w:val="both"/>
        <w:rPr>
          <w:rFonts w:ascii="Arial" w:hAnsi="Arial" w:cs="Arial"/>
        </w:rPr>
      </w:pPr>
      <w:r w:rsidRPr="002E5337">
        <w:rPr>
          <w:rFonts w:ascii="Arial" w:hAnsi="Arial" w:cs="Arial"/>
        </w:rPr>
        <w:t>Es por lo anterior, que la Política Nacional de Actividad Física y Deporte 2016-2025 se despliega desde la perspectiva del desarrollo humano. Considerando este enfoque, el Estado debe promover las condiciones necesarias para que las personas amplíen sus posibilidades de elección, optando por una de mejor calidad de vida.</w:t>
      </w:r>
    </w:p>
    <w:p w:rsidR="002E5337" w:rsidRDefault="002E5337" w:rsidP="002E5337">
      <w:pPr>
        <w:jc w:val="both"/>
        <w:rPr>
          <w:rFonts w:ascii="Arial" w:hAnsi="Arial" w:cs="Arial"/>
        </w:rPr>
      </w:pPr>
    </w:p>
    <w:p w:rsidR="002E5337" w:rsidRPr="002E5337" w:rsidRDefault="002E5337" w:rsidP="002E5337">
      <w:pPr>
        <w:jc w:val="both"/>
        <w:rPr>
          <w:rFonts w:ascii="Arial" w:hAnsi="Arial" w:cs="Arial"/>
          <w:b/>
          <w:sz w:val="24"/>
          <w:szCs w:val="24"/>
          <w:u w:val="single"/>
        </w:rPr>
      </w:pPr>
    </w:p>
    <w:sectPr w:rsidR="002E5337" w:rsidRPr="002E5337">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96C" w:rsidRDefault="009B396C" w:rsidP="009B396C">
      <w:pPr>
        <w:spacing w:after="0" w:line="240" w:lineRule="auto"/>
      </w:pPr>
      <w:r>
        <w:separator/>
      </w:r>
    </w:p>
  </w:endnote>
  <w:endnote w:type="continuationSeparator" w:id="0">
    <w:p w:rsidR="009B396C" w:rsidRDefault="009B396C" w:rsidP="009B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96C" w:rsidRDefault="009B396C" w:rsidP="009B396C">
    <w:pPr>
      <w:pStyle w:val="Piedepgina"/>
      <w:jc w:val="center"/>
    </w:pPr>
    <w:r>
      <w:t>Docente Mario Vergara Olivares / Dudas o consultas – mariovergaraicp@gmail.com</w:t>
    </w:r>
  </w:p>
  <w:p w:rsidR="009B396C" w:rsidRDefault="009B39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96C" w:rsidRDefault="009B396C" w:rsidP="009B396C">
      <w:pPr>
        <w:spacing w:after="0" w:line="240" w:lineRule="auto"/>
      </w:pPr>
      <w:r>
        <w:separator/>
      </w:r>
    </w:p>
  </w:footnote>
  <w:footnote w:type="continuationSeparator" w:id="0">
    <w:p w:rsidR="009B396C" w:rsidRDefault="009B396C" w:rsidP="009B3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D07F4"/>
    <w:multiLevelType w:val="hybridMultilevel"/>
    <w:tmpl w:val="7C96F9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55"/>
    <w:rsid w:val="00063755"/>
    <w:rsid w:val="002E5337"/>
    <w:rsid w:val="00411DD6"/>
    <w:rsid w:val="005200FE"/>
    <w:rsid w:val="0075043D"/>
    <w:rsid w:val="009B396C"/>
    <w:rsid w:val="00AB72A0"/>
    <w:rsid w:val="00AD242D"/>
    <w:rsid w:val="00AD7B8C"/>
    <w:rsid w:val="00D365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84CC3-34FF-4C60-9E61-F51390A9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75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5337"/>
    <w:pPr>
      <w:ind w:left="720"/>
      <w:contextualSpacing/>
    </w:pPr>
  </w:style>
  <w:style w:type="paragraph" w:styleId="Encabezado">
    <w:name w:val="header"/>
    <w:basedOn w:val="Normal"/>
    <w:link w:val="EncabezadoCar"/>
    <w:uiPriority w:val="99"/>
    <w:unhideWhenUsed/>
    <w:rsid w:val="009B39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396C"/>
  </w:style>
  <w:style w:type="paragraph" w:styleId="Piedepgina">
    <w:name w:val="footer"/>
    <w:basedOn w:val="Normal"/>
    <w:link w:val="PiedepginaCar"/>
    <w:uiPriority w:val="99"/>
    <w:unhideWhenUsed/>
    <w:rsid w:val="009B39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3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1114</Words>
  <Characters>6130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cp:lastModifiedBy>
  <cp:revision>8</cp:revision>
  <dcterms:created xsi:type="dcterms:W3CDTF">2020-03-16T23:46:00Z</dcterms:created>
  <dcterms:modified xsi:type="dcterms:W3CDTF">2020-03-17T02:31:00Z</dcterms:modified>
</cp:coreProperties>
</file>