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8B" w:rsidRPr="00344C8B" w:rsidRDefault="00344C8B" w:rsidP="00344C8B">
      <w:pPr>
        <w:pStyle w:val="Default"/>
        <w:rPr>
          <w:rFonts w:ascii="Bookman Old Style" w:hAnsi="Bookman Old Style"/>
          <w:sz w:val="22"/>
        </w:rPr>
      </w:pPr>
    </w:p>
    <w:p w:rsidR="00344C8B" w:rsidRPr="00344C8B" w:rsidRDefault="00344C8B" w:rsidP="00344C8B">
      <w:pPr>
        <w:pStyle w:val="Default"/>
        <w:jc w:val="center"/>
        <w:rPr>
          <w:rFonts w:ascii="Bookman Old Style" w:hAnsi="Bookman Old Style"/>
          <w:sz w:val="20"/>
          <w:szCs w:val="23"/>
        </w:rPr>
      </w:pPr>
      <w:r w:rsidRPr="00344C8B">
        <w:rPr>
          <w:rFonts w:ascii="Bookman Old Style" w:hAnsi="Bookman Old Style"/>
          <w:sz w:val="22"/>
        </w:rPr>
        <w:t xml:space="preserve"> </w:t>
      </w:r>
      <w:r w:rsidRPr="00344C8B">
        <w:rPr>
          <w:rFonts w:ascii="Bookman Old Style" w:hAnsi="Bookman Old Style"/>
          <w:bCs/>
          <w:sz w:val="20"/>
          <w:szCs w:val="23"/>
        </w:rPr>
        <w:t>PROGRESIONES ARITMÉTICAS</w:t>
      </w:r>
      <w:r w:rsidR="00BF3753">
        <w:rPr>
          <w:rFonts w:ascii="Bookman Old Style" w:hAnsi="Bookman Old Style"/>
          <w:bCs/>
          <w:sz w:val="20"/>
          <w:szCs w:val="23"/>
        </w:rPr>
        <w:t xml:space="preserve"> PA</w:t>
      </w:r>
      <w:r w:rsidRPr="00344C8B">
        <w:rPr>
          <w:rFonts w:ascii="Bookman Old Style" w:hAnsi="Bookman Old Style"/>
          <w:bCs/>
          <w:sz w:val="20"/>
          <w:szCs w:val="23"/>
        </w:rPr>
        <w:t xml:space="preserve"> </w:t>
      </w:r>
    </w:p>
    <w:p w:rsidR="00D51C56" w:rsidRDefault="00344C8B" w:rsidP="00344C8B">
      <w:pPr>
        <w:rPr>
          <w:rFonts w:ascii="Bookman Old Style" w:hAnsi="Bookman Old Style"/>
          <w:bCs/>
          <w:sz w:val="20"/>
          <w:szCs w:val="23"/>
        </w:rPr>
      </w:pPr>
      <w:r w:rsidRPr="00344C8B">
        <w:rPr>
          <w:rFonts w:ascii="Bookman Old Style" w:hAnsi="Bookman Old Style"/>
          <w:bCs/>
          <w:sz w:val="20"/>
          <w:szCs w:val="23"/>
        </w:rPr>
        <w:t>Término enésimo de una progresión aritmética</w:t>
      </w:r>
    </w:p>
    <w:p w:rsidR="00344C8B" w:rsidRDefault="00344C8B" w:rsidP="00344C8B">
      <w:pPr>
        <w:rPr>
          <w:rFonts w:ascii="Bookman Old Style" w:hAnsi="Bookman Old Style"/>
          <w:bCs/>
          <w:sz w:val="20"/>
          <w:szCs w:val="23"/>
        </w:rPr>
      </w:pPr>
    </w:p>
    <w:p w:rsidR="00344C8B" w:rsidRDefault="00344C8B" w:rsidP="00344C8B">
      <w:pPr>
        <w:pStyle w:val="Default"/>
      </w:pPr>
    </w:p>
    <w:p w:rsidR="00344C8B" w:rsidRDefault="00344C8B" w:rsidP="00344C8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Para hallar el término enésimo de una progresión aritmética se aplica la fórmula </w:t>
      </w:r>
    </w:p>
    <w:p w:rsidR="00344C8B" w:rsidRPr="00344C8B" w:rsidRDefault="00344C8B" w:rsidP="00344C8B">
      <w:pPr>
        <w:rPr>
          <w:rFonts w:ascii="Bookman Old Style" w:eastAsiaTheme="minorEastAsia" w:hAnsi="Bookman Old Style"/>
          <w:sz w:val="20"/>
        </w:rPr>
      </w:pPr>
    </w:p>
    <w:p w:rsidR="00344C8B" w:rsidRDefault="00344C8B" w:rsidP="00344C8B">
      <w:r w:rsidRPr="00292500">
        <w:rPr>
          <w:position w:val="-14"/>
        </w:rPr>
        <w:object w:dxaOrig="1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20.25pt" o:ole="">
            <v:imagedata r:id="rId4" o:title=""/>
          </v:shape>
          <o:OLEObject Type="Embed" ProgID="Equation.DSMT4" ShapeID="_x0000_i1025" DrawAspect="Content" ObjectID="_1646056562" r:id="rId5"/>
        </w:object>
      </w:r>
    </w:p>
    <w:p w:rsidR="00344C8B" w:rsidRDefault="00344C8B" w:rsidP="00344C8B">
      <w:pPr>
        <w:pStyle w:val="Default"/>
      </w:pPr>
    </w:p>
    <w:tbl>
      <w:tblPr>
        <w:tblW w:w="0" w:type="auto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5"/>
      </w:tblGrid>
      <w:tr w:rsidR="00344C8B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9265" w:type="dxa"/>
            <w:tcBorders>
              <w:top w:val="single" w:sz="8" w:space="0" w:color="auto"/>
              <w:bottom w:val="single" w:sz="8" w:space="0" w:color="auto"/>
            </w:tcBorders>
          </w:tcPr>
          <w:p w:rsidR="00344C8B" w:rsidRDefault="00344C8B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 w:rsidR="001677D0" w:rsidRPr="00292500">
              <w:rPr>
                <w:position w:val="-12"/>
              </w:rPr>
              <w:object w:dxaOrig="279" w:dyaOrig="360">
                <v:shape id="_x0000_i1026" type="#_x0000_t75" style="width:14.25pt;height:18pt" o:ole="">
                  <v:imagedata r:id="rId6" o:title=""/>
                </v:shape>
                <o:OLEObject Type="Embed" ProgID="Equation.DSMT4" ShapeID="_x0000_i1026" DrawAspect="Content" ObjectID="_1646056563" r:id="rId7"/>
              </w:object>
            </w:r>
            <w:r>
              <w:rPr>
                <w:sz w:val="23"/>
                <w:szCs w:val="23"/>
              </w:rPr>
              <w:t xml:space="preserve">: término enésimo </w:t>
            </w:r>
          </w:p>
          <w:p w:rsidR="00344C8B" w:rsidRDefault="001677D0">
            <w:pPr>
              <w:pStyle w:val="Default"/>
              <w:rPr>
                <w:sz w:val="23"/>
                <w:szCs w:val="23"/>
              </w:rPr>
            </w:pPr>
            <w:r w:rsidRPr="00292500">
              <w:rPr>
                <w:position w:val="-12"/>
              </w:rPr>
              <w:object w:dxaOrig="240" w:dyaOrig="360">
                <v:shape id="_x0000_i1027" type="#_x0000_t75" style="width:12pt;height:18pt" o:ole="">
                  <v:imagedata r:id="rId8" o:title=""/>
                </v:shape>
                <o:OLEObject Type="Embed" ProgID="Equation.DSMT4" ShapeID="_x0000_i1027" DrawAspect="Content" ObjectID="_1646056564" r:id="rId9"/>
              </w:object>
            </w:r>
            <w:r w:rsidR="00344C8B">
              <w:rPr>
                <w:sz w:val="23"/>
                <w:szCs w:val="23"/>
              </w:rPr>
              <w:t xml:space="preserve">: primer término </w:t>
            </w:r>
          </w:p>
          <w:p w:rsidR="00344C8B" w:rsidRDefault="00344C8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 xml:space="preserve">: número de términos </w:t>
            </w:r>
          </w:p>
          <w:p w:rsidR="00344C8B" w:rsidRDefault="001677D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</w:t>
            </w:r>
            <w:r w:rsidR="00344C8B">
              <w:rPr>
                <w:sz w:val="23"/>
                <w:szCs w:val="23"/>
              </w:rPr>
              <w:t xml:space="preserve"> razón de la progresión </w:t>
            </w:r>
          </w:p>
          <w:p w:rsidR="00344C8B" w:rsidRDefault="00344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"Cada término de una progresión aritmética es igual al primer término más tantas veces la razón como términos le preceden" </w:t>
            </w:r>
          </w:p>
        </w:tc>
      </w:tr>
    </w:tbl>
    <w:p w:rsidR="00344C8B" w:rsidRDefault="00344C8B" w:rsidP="00344C8B"/>
    <w:p w:rsidR="001677D0" w:rsidRDefault="001677D0" w:rsidP="00344C8B">
      <w:r w:rsidRPr="001677D0">
        <w:rPr>
          <w:noProof/>
          <w:lang w:eastAsia="es-ES"/>
        </w:rPr>
        <w:drawing>
          <wp:inline distT="0" distB="0" distL="0" distR="0">
            <wp:extent cx="1628775" cy="17690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392" cy="18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D0" w:rsidRDefault="001677D0" w:rsidP="00344C8B">
      <w:r w:rsidRPr="001677D0">
        <w:rPr>
          <w:noProof/>
          <w:lang w:eastAsia="es-ES"/>
        </w:rPr>
        <w:drawing>
          <wp:inline distT="0" distB="0" distL="0" distR="0">
            <wp:extent cx="1885950" cy="246573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312" cy="25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D0" w:rsidRDefault="001677D0" w:rsidP="00344C8B">
      <w:r w:rsidRPr="001677D0">
        <w:rPr>
          <w:noProof/>
          <w:lang w:eastAsia="es-ES"/>
        </w:rPr>
        <w:drawing>
          <wp:inline distT="0" distB="0" distL="0" distR="0">
            <wp:extent cx="1704975" cy="265795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205" cy="27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D0" w:rsidRDefault="001677D0" w:rsidP="00344C8B">
      <w:r w:rsidRPr="001677D0">
        <w:rPr>
          <w:noProof/>
          <w:lang w:eastAsia="es-ES"/>
        </w:rPr>
        <w:drawing>
          <wp:inline distT="0" distB="0" distL="0" distR="0">
            <wp:extent cx="1809750" cy="44735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10" cy="45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D0" w:rsidRDefault="001677D0" w:rsidP="00344C8B">
      <w:r w:rsidRPr="001677D0">
        <w:rPr>
          <w:noProof/>
          <w:lang w:eastAsia="es-ES"/>
        </w:rPr>
        <w:drawing>
          <wp:inline distT="0" distB="0" distL="0" distR="0">
            <wp:extent cx="1924050" cy="337916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58" cy="34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D0" w:rsidRDefault="001677D0" w:rsidP="00344C8B">
      <w:r w:rsidRPr="001677D0">
        <w:rPr>
          <w:noProof/>
          <w:lang w:eastAsia="es-ES"/>
        </w:rPr>
        <w:drawing>
          <wp:inline distT="0" distB="0" distL="0" distR="0">
            <wp:extent cx="1895475" cy="397333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743" cy="41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D0" w:rsidRDefault="001677D0" w:rsidP="00344C8B">
      <w:r w:rsidRPr="001677D0">
        <w:rPr>
          <w:noProof/>
          <w:lang w:eastAsia="es-ES"/>
        </w:rPr>
        <w:drawing>
          <wp:inline distT="0" distB="0" distL="0" distR="0">
            <wp:extent cx="1838325" cy="397988"/>
            <wp:effectExtent l="0" t="0" r="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58" cy="41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44D" w:rsidRDefault="007D144D" w:rsidP="00344C8B"/>
    <w:p w:rsidR="007D144D" w:rsidRPr="007D144D" w:rsidRDefault="007D144D" w:rsidP="007D144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7D144D" w:rsidRPr="00BF3753" w:rsidRDefault="007D144D" w:rsidP="007D144D">
      <w:pPr>
        <w:rPr>
          <w:rFonts w:ascii="Bookman Old Style" w:hAnsi="Bookman Old Style" w:cs="Arial"/>
          <w:bCs/>
          <w:color w:val="000000"/>
          <w:szCs w:val="20"/>
        </w:rPr>
      </w:pPr>
      <w:r w:rsidRPr="00BF3753">
        <w:rPr>
          <w:rFonts w:ascii="Bookman Old Style" w:hAnsi="Bookman Old Style" w:cs="Arial"/>
          <w:bCs/>
          <w:color w:val="000000"/>
          <w:szCs w:val="20"/>
        </w:rPr>
        <w:t xml:space="preserve">En una progresión aritmética sabemos que </w:t>
      </w:r>
      <w:r w:rsidRPr="00BF3753">
        <w:rPr>
          <w:rFonts w:ascii="Bookman Old Style" w:hAnsi="Bookman Old Style" w:cs="Arial"/>
          <w:bCs/>
          <w:i/>
          <w:iCs/>
          <w:color w:val="000000"/>
          <w:szCs w:val="20"/>
        </w:rPr>
        <w:t>a</w:t>
      </w:r>
      <w:r w:rsidRPr="00BF3753">
        <w:rPr>
          <w:rFonts w:ascii="Bookman Old Style" w:hAnsi="Bookman Old Style" w:cs="Arial"/>
          <w:bCs/>
          <w:color w:val="000000"/>
          <w:szCs w:val="20"/>
          <w:vertAlign w:val="subscript"/>
        </w:rPr>
        <w:t>2</w:t>
      </w:r>
      <w:r w:rsidRPr="00BF3753">
        <w:rPr>
          <w:rFonts w:ascii="Bookman Old Style" w:hAnsi="Bookman Old Style" w:cs="Arial"/>
          <w:bCs/>
          <w:color w:val="000000"/>
          <w:szCs w:val="20"/>
        </w:rPr>
        <w:t xml:space="preserve"> </w:t>
      </w:r>
      <w:r w:rsidRPr="00BF3753">
        <w:rPr>
          <w:rFonts w:ascii="Bookman Old Style" w:hAnsi="Bookman Old Style" w:cs="Arial"/>
          <w:color w:val="000000"/>
          <w:szCs w:val="20"/>
        </w:rPr>
        <w:t xml:space="preserve">= </w:t>
      </w:r>
      <w:r w:rsidRPr="00BF3753">
        <w:rPr>
          <w:rFonts w:ascii="Bookman Old Style" w:hAnsi="Bookman Old Style" w:cs="Arial"/>
          <w:bCs/>
          <w:color w:val="000000"/>
          <w:szCs w:val="20"/>
        </w:rPr>
        <w:t xml:space="preserve">1 y </w:t>
      </w:r>
      <w:r w:rsidRPr="00BF3753">
        <w:rPr>
          <w:rFonts w:ascii="Bookman Old Style" w:hAnsi="Bookman Old Style" w:cs="Arial"/>
          <w:bCs/>
          <w:i/>
          <w:iCs/>
          <w:color w:val="000000"/>
          <w:szCs w:val="20"/>
        </w:rPr>
        <w:t>a5</w:t>
      </w:r>
      <w:r w:rsidRPr="00BF3753">
        <w:rPr>
          <w:rFonts w:ascii="Bookman Old Style" w:hAnsi="Bookman Old Style" w:cs="Arial"/>
          <w:bCs/>
          <w:color w:val="000000"/>
          <w:szCs w:val="20"/>
        </w:rPr>
        <w:t xml:space="preserve"> </w:t>
      </w:r>
      <w:r w:rsidRPr="00BF3753">
        <w:rPr>
          <w:rFonts w:ascii="Bookman Old Style" w:hAnsi="Bookman Old Style" w:cs="Arial"/>
          <w:color w:val="000000"/>
          <w:szCs w:val="20"/>
        </w:rPr>
        <w:t xml:space="preserve">= </w:t>
      </w:r>
      <w:r w:rsidRPr="00BF3753">
        <w:rPr>
          <w:rFonts w:ascii="Bookman Old Style" w:hAnsi="Bookman Old Style" w:cs="Arial"/>
          <w:bCs/>
          <w:color w:val="000000"/>
          <w:szCs w:val="20"/>
        </w:rPr>
        <w:t>7. Halla el término general y calcula la suma de los 15 primeros términos.</w:t>
      </w:r>
    </w:p>
    <w:p w:rsidR="007D144D" w:rsidRPr="00BF3753" w:rsidRDefault="007D144D" w:rsidP="007D144D">
      <w:pPr>
        <w:rPr>
          <w:rFonts w:ascii="Bookman Old Style" w:hAnsi="Bookman Old Style" w:cs="Arial"/>
          <w:bCs/>
          <w:color w:val="000000"/>
          <w:szCs w:val="20"/>
        </w:rPr>
      </w:pPr>
      <w:r w:rsidRPr="00BF3753">
        <w:rPr>
          <w:rFonts w:ascii="Bookman Old Style" w:hAnsi="Bookman Old Style" w:cs="Arial"/>
          <w:bCs/>
          <w:color w:val="000000"/>
          <w:szCs w:val="20"/>
        </w:rPr>
        <w:t>En una progresión aritmética, el sexto término vale 10,5; y la diferencia es 1,5. Calcula el primer término y la suma de los 9 primeros términos.</w:t>
      </w:r>
    </w:p>
    <w:p w:rsidR="00BF3753" w:rsidRPr="00BF3753" w:rsidRDefault="007D144D" w:rsidP="007D144D">
      <w:pPr>
        <w:rPr>
          <w:rFonts w:ascii="Bookman Old Style" w:hAnsi="Bookman Old Style" w:cs="Arial"/>
          <w:bCs/>
          <w:color w:val="000000"/>
          <w:szCs w:val="20"/>
        </w:rPr>
      </w:pPr>
      <w:r w:rsidRPr="00BF3753">
        <w:rPr>
          <w:rFonts w:ascii="Bookman Old Style" w:hAnsi="Bookman Old Style" w:cs="Arial"/>
          <w:bCs/>
          <w:color w:val="000000"/>
          <w:szCs w:val="20"/>
        </w:rPr>
        <w:t xml:space="preserve">El quinto término de una progresión aritmética vale </w:t>
      </w:r>
      <w:r w:rsidR="00BF3753" w:rsidRPr="00BF3753">
        <w:rPr>
          <w:rFonts w:ascii="Bookman Old Style" w:hAnsi="Bookman Old Style" w:cs="Arial"/>
          <w:color w:val="000000"/>
          <w:szCs w:val="20"/>
        </w:rPr>
        <w:t>-</w:t>
      </w:r>
      <w:r w:rsidRPr="00BF3753">
        <w:rPr>
          <w:rFonts w:ascii="Bookman Old Style" w:hAnsi="Bookman Old Style" w:cs="Arial"/>
          <w:bCs/>
          <w:color w:val="000000"/>
          <w:szCs w:val="20"/>
        </w:rPr>
        <w:t xml:space="preserve">7, y la diferencia es </w:t>
      </w:r>
      <w:r w:rsidR="00BF3753" w:rsidRPr="00BF3753">
        <w:rPr>
          <w:rFonts w:ascii="Bookman Old Style" w:hAnsi="Bookman Old Style" w:cs="Arial"/>
          <w:color w:val="000000"/>
          <w:szCs w:val="20"/>
        </w:rPr>
        <w:t>-</w:t>
      </w:r>
      <w:r w:rsidRPr="00BF3753">
        <w:rPr>
          <w:rFonts w:ascii="Bookman Old Style" w:hAnsi="Bookman Old Style" w:cs="Arial"/>
          <w:bCs/>
          <w:color w:val="000000"/>
          <w:szCs w:val="20"/>
        </w:rPr>
        <w:t>3. Calcula el primer término y la suma de los 12 primeros términos.</w:t>
      </w:r>
    </w:p>
    <w:p w:rsidR="00BF3753" w:rsidRPr="00BF3753" w:rsidRDefault="007D144D" w:rsidP="007D144D">
      <w:pPr>
        <w:rPr>
          <w:rFonts w:ascii="Bookman Old Style" w:hAnsi="Bookman Old Style" w:cs="Arial"/>
          <w:bCs/>
          <w:i/>
          <w:iCs/>
          <w:color w:val="000000"/>
          <w:szCs w:val="20"/>
        </w:rPr>
      </w:pPr>
      <w:r w:rsidRPr="00BF3753">
        <w:rPr>
          <w:rFonts w:ascii="Bookman Old Style" w:hAnsi="Bookman Old Style" w:cs="Arial"/>
          <w:bCs/>
          <w:color w:val="000000"/>
          <w:szCs w:val="20"/>
        </w:rPr>
        <w:t xml:space="preserve">Calcula la suma de los 15 primeros términos de una progresión aritmética en la que </w:t>
      </w:r>
      <w:r w:rsidR="00BF3753" w:rsidRPr="00BF3753">
        <w:rPr>
          <w:rFonts w:ascii="Bookman Old Style" w:hAnsi="Bookman Old Style"/>
          <w:position w:val="-12"/>
          <w:szCs w:val="20"/>
        </w:rPr>
        <w:object w:dxaOrig="600" w:dyaOrig="360">
          <v:shape id="_x0000_i1028" type="#_x0000_t75" style="width:30pt;height:18pt" o:ole="">
            <v:imagedata r:id="rId17" o:title=""/>
          </v:shape>
          <o:OLEObject Type="Embed" ProgID="Equation.DSMT4" ShapeID="_x0000_i1028" DrawAspect="Content" ObjectID="_1646056565" r:id="rId18"/>
        </w:object>
      </w:r>
      <w:r w:rsidRPr="00BF3753">
        <w:rPr>
          <w:rFonts w:ascii="Bookman Old Style" w:hAnsi="Bookman Old Style" w:cs="Arial"/>
          <w:bCs/>
          <w:color w:val="000000"/>
          <w:szCs w:val="20"/>
        </w:rPr>
        <w:t xml:space="preserve"> y </w:t>
      </w:r>
      <w:r w:rsidR="00BF3753" w:rsidRPr="00BF3753">
        <w:rPr>
          <w:rFonts w:ascii="Bookman Old Style" w:hAnsi="Bookman Old Style"/>
          <w:position w:val="-12"/>
          <w:szCs w:val="20"/>
        </w:rPr>
        <w:object w:dxaOrig="780" w:dyaOrig="360">
          <v:shape id="_x0000_i1029" type="#_x0000_t75" style="width:39pt;height:18pt" o:ole="">
            <v:imagedata r:id="rId19" o:title=""/>
          </v:shape>
          <o:OLEObject Type="Embed" ProgID="Equation.DSMT4" ShapeID="_x0000_i1029" DrawAspect="Content" ObjectID="_1646056566" r:id="rId20"/>
        </w:object>
      </w:r>
    </w:p>
    <w:p w:rsidR="007D144D" w:rsidRPr="00BF3753" w:rsidRDefault="007D144D" w:rsidP="007D144D">
      <w:pPr>
        <w:rPr>
          <w:rFonts w:ascii="Bookman Old Style" w:hAnsi="Bookman Old Style"/>
          <w:szCs w:val="20"/>
        </w:rPr>
      </w:pPr>
      <w:r w:rsidRPr="00BF3753">
        <w:rPr>
          <w:rFonts w:ascii="Bookman Old Style" w:hAnsi="Bookman Old Style" w:cs="Arial"/>
          <w:bCs/>
          <w:color w:val="000000"/>
          <w:szCs w:val="20"/>
        </w:rPr>
        <w:t xml:space="preserve">Halla la suma de los 16 primeros términos de una progresión aritmética en la que </w:t>
      </w:r>
      <w:r w:rsidR="00BF3753" w:rsidRPr="00BF3753">
        <w:rPr>
          <w:rFonts w:ascii="Bookman Old Style" w:hAnsi="Bookman Old Style"/>
          <w:position w:val="-12"/>
          <w:szCs w:val="20"/>
        </w:rPr>
        <w:object w:dxaOrig="780" w:dyaOrig="360">
          <v:shape id="_x0000_i1030" type="#_x0000_t75" style="width:39pt;height:18pt" o:ole="">
            <v:imagedata r:id="rId21" o:title=""/>
          </v:shape>
          <o:OLEObject Type="Embed" ProgID="Equation.DSMT4" ShapeID="_x0000_i1030" DrawAspect="Content" ObjectID="_1646056567" r:id="rId22"/>
        </w:object>
      </w:r>
      <w:r w:rsidRPr="00BF3753">
        <w:rPr>
          <w:rFonts w:ascii="Bookman Old Style" w:hAnsi="Bookman Old Style" w:cs="Arial"/>
          <w:bCs/>
          <w:color w:val="000000"/>
          <w:szCs w:val="20"/>
        </w:rPr>
        <w:t xml:space="preserve"> y </w:t>
      </w:r>
      <w:bookmarkStart w:id="0" w:name="_GoBack"/>
      <w:bookmarkEnd w:id="0"/>
      <w:r w:rsidR="00BF3753" w:rsidRPr="00BF3753">
        <w:rPr>
          <w:rFonts w:ascii="Bookman Old Style" w:hAnsi="Bookman Old Style"/>
          <w:position w:val="-12"/>
          <w:szCs w:val="20"/>
        </w:rPr>
        <w:object w:dxaOrig="740" w:dyaOrig="360">
          <v:shape id="_x0000_i1031" type="#_x0000_t75" style="width:36.75pt;height:18pt" o:ole="">
            <v:imagedata r:id="rId23" o:title=""/>
          </v:shape>
          <o:OLEObject Type="Embed" ProgID="Equation.DSMT4" ShapeID="_x0000_i1031" DrawAspect="Content" ObjectID="_1646056568" r:id="rId24"/>
        </w:object>
      </w:r>
    </w:p>
    <w:p w:rsidR="00BF3753" w:rsidRDefault="00BF3753" w:rsidP="00344C8B">
      <w:pPr>
        <w:rPr>
          <w:rFonts w:ascii="Bookman Old Style" w:hAnsi="Bookman Old Style"/>
        </w:rPr>
      </w:pPr>
      <w:r w:rsidRPr="00BF3753">
        <w:rPr>
          <w:rFonts w:ascii="Bookman Old Style" w:hAnsi="Bookman Old Style"/>
        </w:rPr>
        <w:t>Suma de los n primeros términos de una PA   S</w:t>
      </w:r>
      <w:r w:rsidRPr="00BF3753">
        <w:rPr>
          <w:rFonts w:ascii="Bookman Old Style" w:hAnsi="Bookman Old Style"/>
          <w:position w:val="-28"/>
        </w:rPr>
        <w:object w:dxaOrig="1500" w:dyaOrig="680">
          <v:shape id="_x0000_i1032" type="#_x0000_t75" style="width:75pt;height:33.75pt" o:ole="">
            <v:imagedata r:id="rId25" o:title=""/>
          </v:shape>
          <o:OLEObject Type="Embed" ProgID="Equation.DSMT4" ShapeID="_x0000_i1032" DrawAspect="Content" ObjectID="_1646056569" r:id="rId26"/>
        </w:object>
      </w:r>
      <w:r w:rsidRPr="00BF3753">
        <w:rPr>
          <w:rFonts w:ascii="Bookman Old Style" w:hAnsi="Bookman Old Style"/>
        </w:rPr>
        <w:t xml:space="preserve"> </w:t>
      </w:r>
    </w:p>
    <w:p w:rsidR="001677D0" w:rsidRPr="00BF3753" w:rsidRDefault="00BF3753" w:rsidP="00344C8B">
      <w:pPr>
        <w:rPr>
          <w:rFonts w:ascii="Bookman Old Style" w:hAnsi="Bookman Old Style"/>
        </w:rPr>
      </w:pPr>
      <w:r w:rsidRPr="00BF3753">
        <w:rPr>
          <w:rFonts w:ascii="Bookman Old Style" w:hAnsi="Bookman Old Style"/>
        </w:rPr>
        <w:t>Considerar que</w:t>
      </w:r>
    </w:p>
    <w:p w:rsidR="00BF3753" w:rsidRDefault="00C76AB3" w:rsidP="00344C8B">
      <w:r w:rsidRPr="00C76AB3">
        <w:rPr>
          <w:position w:val="-66"/>
        </w:rPr>
        <w:object w:dxaOrig="1200" w:dyaOrig="1440">
          <v:shape id="_x0000_i1033" type="#_x0000_t75" style="width:60pt;height:1in" o:ole="">
            <v:imagedata r:id="rId27" o:title=""/>
          </v:shape>
          <o:OLEObject Type="Embed" ProgID="Equation.DSMT4" ShapeID="_x0000_i1033" DrawAspect="Content" ObjectID="_1646056570" r:id="rId28"/>
        </w:object>
      </w:r>
    </w:p>
    <w:p w:rsidR="00C76AB3" w:rsidRDefault="00C76AB3" w:rsidP="00344C8B">
      <w:r>
        <w:t>.</w:t>
      </w:r>
    </w:p>
    <w:p w:rsidR="00C76AB3" w:rsidRDefault="00C76AB3" w:rsidP="00344C8B">
      <w:r>
        <w:t>.</w:t>
      </w:r>
    </w:p>
    <w:p w:rsidR="00C76AB3" w:rsidRDefault="00C76AB3" w:rsidP="00344C8B">
      <w:r>
        <w:t>.</w:t>
      </w:r>
    </w:p>
    <w:p w:rsidR="00C76AB3" w:rsidRDefault="00C76AB3" w:rsidP="00344C8B">
      <w:r>
        <w:t>Además</w:t>
      </w:r>
      <w:r w:rsidR="00AC42C4">
        <w:t xml:space="preserve"> considerar que:</w:t>
      </w:r>
    </w:p>
    <w:p w:rsidR="00C76AB3" w:rsidRDefault="00C76AB3" w:rsidP="00344C8B">
      <w:r w:rsidRPr="00C76AB3">
        <w:rPr>
          <w:position w:val="-12"/>
        </w:rPr>
        <w:object w:dxaOrig="7880" w:dyaOrig="360">
          <v:shape id="_x0000_i1034" type="#_x0000_t75" style="width:393.75pt;height:18pt" o:ole="">
            <v:imagedata r:id="rId29" o:title=""/>
          </v:shape>
          <o:OLEObject Type="Embed" ProgID="Equation.DSMT4" ShapeID="_x0000_i1034" DrawAspect="Content" ObjectID="_1646056571" r:id="rId30"/>
        </w:object>
      </w:r>
    </w:p>
    <w:p w:rsidR="00C76AB3" w:rsidRPr="00BF3753" w:rsidRDefault="00C76AB3" w:rsidP="00344C8B"/>
    <w:sectPr w:rsidR="00C76AB3" w:rsidRPr="00BF3753" w:rsidSect="00F64AFD">
      <w:type w:val="continuous"/>
      <w:pgSz w:w="12242" w:h="18711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56"/>
    <w:rsid w:val="000F4FC0"/>
    <w:rsid w:val="001677D0"/>
    <w:rsid w:val="002F5A62"/>
    <w:rsid w:val="00334BE8"/>
    <w:rsid w:val="00344C8B"/>
    <w:rsid w:val="004515AA"/>
    <w:rsid w:val="004F4AB3"/>
    <w:rsid w:val="007D144D"/>
    <w:rsid w:val="008B7937"/>
    <w:rsid w:val="00AC42C4"/>
    <w:rsid w:val="00AE0E00"/>
    <w:rsid w:val="00BF3753"/>
    <w:rsid w:val="00C76AB3"/>
    <w:rsid w:val="00D51C56"/>
    <w:rsid w:val="00F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64EBB-DC3B-4FFE-BA0E-7D062832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1C56"/>
    <w:rPr>
      <w:color w:val="0000FF"/>
      <w:u w:val="single"/>
    </w:rPr>
  </w:style>
  <w:style w:type="character" w:customStyle="1" w:styleId="sr-only">
    <w:name w:val="sr-only"/>
    <w:basedOn w:val="Fuentedeprrafopredeter"/>
    <w:rsid w:val="00D51C56"/>
  </w:style>
  <w:style w:type="character" w:styleId="Hipervnculovisitado">
    <w:name w:val="FollowedHyperlink"/>
    <w:basedOn w:val="Fuentedeprrafopredeter"/>
    <w:uiPriority w:val="99"/>
    <w:semiHidden/>
    <w:unhideWhenUsed/>
    <w:rsid w:val="00D51C56"/>
    <w:rPr>
      <w:color w:val="954F72" w:themeColor="followedHyperlink"/>
      <w:u w:val="single"/>
    </w:rPr>
  </w:style>
  <w:style w:type="paragraph" w:customStyle="1" w:styleId="card-title">
    <w:name w:val="card-title"/>
    <w:basedOn w:val="Normal"/>
    <w:rsid w:val="00D5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344C8B"/>
    <w:rPr>
      <w:color w:val="808080"/>
    </w:rPr>
  </w:style>
  <w:style w:type="paragraph" w:customStyle="1" w:styleId="Default">
    <w:name w:val="Default"/>
    <w:rsid w:val="00344C8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6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image" Target="media/image13.wmf"/><Relationship Id="rId7" Type="http://schemas.openxmlformats.org/officeDocument/2006/relationships/oleObject" Target="embeddings/oleObject2.bin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5" Type="http://schemas.openxmlformats.org/officeDocument/2006/relationships/image" Target="media/image15.wmf"/><Relationship Id="rId2" Type="http://schemas.openxmlformats.org/officeDocument/2006/relationships/settings" Target="settings.xml"/><Relationship Id="rId16" Type="http://schemas.openxmlformats.org/officeDocument/2006/relationships/image" Target="media/image10.emf"/><Relationship Id="rId20" Type="http://schemas.openxmlformats.org/officeDocument/2006/relationships/oleObject" Target="embeddings/oleObject5.bin"/><Relationship Id="rId29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emf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9.emf"/><Relationship Id="rId23" Type="http://schemas.openxmlformats.org/officeDocument/2006/relationships/image" Target="media/image14.wmf"/><Relationship Id="rId28" Type="http://schemas.openxmlformats.org/officeDocument/2006/relationships/oleObject" Target="embeddings/oleObject9.bin"/><Relationship Id="rId10" Type="http://schemas.openxmlformats.org/officeDocument/2006/relationships/image" Target="media/image4.emf"/><Relationship Id="rId19" Type="http://schemas.openxmlformats.org/officeDocument/2006/relationships/image" Target="media/image12.wmf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8.emf"/><Relationship Id="rId22" Type="http://schemas.openxmlformats.org/officeDocument/2006/relationships/oleObject" Target="embeddings/oleObject6.bin"/><Relationship Id="rId27" Type="http://schemas.openxmlformats.org/officeDocument/2006/relationships/image" Target="media/image16.wmf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LAUSER</dc:creator>
  <cp:keywords/>
  <dc:description/>
  <cp:lastModifiedBy>LAUSER</cp:lastModifiedBy>
  <cp:revision>3</cp:revision>
  <dcterms:created xsi:type="dcterms:W3CDTF">2020-03-16T23:07:00Z</dcterms:created>
  <dcterms:modified xsi:type="dcterms:W3CDTF">2020-03-18T20:09:00Z</dcterms:modified>
</cp:coreProperties>
</file>