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403921">
        <w:rPr>
          <w:rFonts w:ascii="Arial" w:hAnsi="Arial" w:cs="Arial"/>
          <w:b/>
          <w:sz w:val="24"/>
          <w:szCs w:val="24"/>
          <w:u w:val="single"/>
        </w:rPr>
        <w:t xml:space="preserve">CUARTO AÑO MEDIO ROBLE </w:t>
      </w:r>
      <w:r w:rsidR="00DC3366">
        <w:rPr>
          <w:rFonts w:ascii="Arial" w:hAnsi="Arial" w:cs="Arial"/>
          <w:b/>
          <w:sz w:val="24"/>
          <w:szCs w:val="24"/>
          <w:u w:val="single"/>
        </w:rPr>
        <w:t xml:space="preserve"> </w:t>
      </w:r>
    </w:p>
    <w:p w:rsidR="00403921" w:rsidRDefault="00403921" w:rsidP="00561B18">
      <w:pPr>
        <w:jc w:val="center"/>
        <w:rPr>
          <w:rFonts w:ascii="Arial" w:hAnsi="Arial" w:cs="Arial"/>
          <w:b/>
          <w:sz w:val="24"/>
          <w:szCs w:val="24"/>
          <w:u w:val="single"/>
        </w:rPr>
      </w:pPr>
      <w:r>
        <w:rPr>
          <w:rFonts w:ascii="Arial" w:hAnsi="Arial" w:cs="Arial"/>
          <w:b/>
          <w:sz w:val="24"/>
          <w:szCs w:val="24"/>
          <w:u w:val="single"/>
        </w:rPr>
        <w:t xml:space="preserve">ELECTIVO: LA CIUDAD CONTEMPORÁNEA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403921" w:rsidRDefault="00561B18" w:rsidP="00811B24">
      <w:pPr>
        <w:rPr>
          <w:rFonts w:ascii="Arial" w:hAnsi="Arial" w:cs="Arial"/>
          <w:b/>
          <w:sz w:val="24"/>
          <w:szCs w:val="24"/>
        </w:rPr>
      </w:pPr>
      <w:r w:rsidRPr="00561B18">
        <w:rPr>
          <w:rFonts w:ascii="Arial" w:hAnsi="Arial" w:cs="Arial"/>
          <w:b/>
          <w:sz w:val="24"/>
          <w:szCs w:val="24"/>
        </w:rPr>
        <w:t>Objetivo:</w:t>
      </w:r>
      <w:r w:rsidR="00403921">
        <w:rPr>
          <w:rFonts w:ascii="Arial" w:hAnsi="Arial" w:cs="Arial"/>
          <w:b/>
          <w:sz w:val="24"/>
          <w:szCs w:val="24"/>
        </w:rPr>
        <w:t xml:space="preserve"> </w:t>
      </w:r>
    </w:p>
    <w:p w:rsidR="00403921" w:rsidRPr="00403921" w:rsidRDefault="00403921" w:rsidP="00403921">
      <w:pPr>
        <w:pStyle w:val="Prrafodelista"/>
        <w:numPr>
          <w:ilvl w:val="0"/>
          <w:numId w:val="2"/>
        </w:numPr>
        <w:rPr>
          <w:rFonts w:ascii="Arial" w:hAnsi="Arial" w:cs="Arial"/>
          <w:b/>
          <w:sz w:val="24"/>
          <w:szCs w:val="24"/>
        </w:rPr>
      </w:pPr>
      <w:r w:rsidRPr="00403921">
        <w:rPr>
          <w:lang w:val="es-ES"/>
        </w:rPr>
        <w:t>C</w:t>
      </w:r>
      <w:r>
        <w:rPr>
          <w:lang w:val="es-ES"/>
        </w:rPr>
        <w:t>omprender</w:t>
      </w:r>
      <w:r w:rsidRPr="00403921">
        <w:rPr>
          <w:lang w:val="es-ES"/>
        </w:rPr>
        <w:t xml:space="preserve"> los elementos generales del periodo </w:t>
      </w:r>
      <w:r w:rsidRPr="00403921">
        <w:rPr>
          <w:lang w:val="es-ES"/>
        </w:rPr>
        <w:t>paleolítico</w:t>
      </w:r>
      <w:r w:rsidRPr="00403921">
        <w:rPr>
          <w:lang w:val="es-ES"/>
        </w:rPr>
        <w:t xml:space="preserve">. </w:t>
      </w:r>
    </w:p>
    <w:p w:rsidR="00403921" w:rsidRPr="00403921" w:rsidRDefault="00403921" w:rsidP="00403921">
      <w:pPr>
        <w:pStyle w:val="Prrafodelista"/>
        <w:numPr>
          <w:ilvl w:val="0"/>
          <w:numId w:val="2"/>
        </w:numPr>
        <w:rPr>
          <w:rFonts w:ascii="Arial" w:hAnsi="Arial" w:cs="Arial"/>
          <w:b/>
          <w:sz w:val="24"/>
          <w:szCs w:val="24"/>
        </w:rPr>
      </w:pPr>
      <w:r w:rsidRPr="00403921">
        <w:rPr>
          <w:lang w:val="es-ES"/>
        </w:rPr>
        <w:t xml:space="preserve">Explico el origen de las primeras ciudades del mundo. </w:t>
      </w:r>
    </w:p>
    <w:p w:rsidR="0014705B" w:rsidRPr="00403921" w:rsidRDefault="00403921" w:rsidP="00403921">
      <w:pPr>
        <w:pStyle w:val="Prrafodelista"/>
        <w:numPr>
          <w:ilvl w:val="0"/>
          <w:numId w:val="2"/>
        </w:numPr>
        <w:rPr>
          <w:rFonts w:ascii="Arial" w:hAnsi="Arial" w:cs="Arial"/>
          <w:b/>
          <w:sz w:val="24"/>
          <w:szCs w:val="24"/>
        </w:rPr>
      </w:pPr>
      <w:r>
        <w:rPr>
          <w:lang w:val="es-ES"/>
        </w:rPr>
        <w:t xml:space="preserve">Analizar </w:t>
      </w:r>
      <w:r w:rsidRPr="00403921">
        <w:rPr>
          <w:lang w:val="es-ES"/>
        </w:rPr>
        <w:t>el impacto de la evolución en el neolítico y en la evolución de los humanos.</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824861" w:rsidP="00F62D47">
            <w:hyperlink r:id="rId8" w:history="1">
              <w:r w:rsidRPr="00824861">
                <w:rPr>
                  <w:color w:val="0000FF"/>
                  <w:u w:val="single"/>
                </w:rPr>
                <w:t>https://www.youtube.com/watch?v=n9HnFwChrZo</w:t>
              </w:r>
            </w:hyperlink>
          </w:p>
          <w:p w:rsidR="00000430" w:rsidRDefault="00000430" w:rsidP="00F62D47">
            <w:hyperlink r:id="rId9" w:history="1">
              <w:r w:rsidRPr="00000430">
                <w:rPr>
                  <w:color w:val="0000FF"/>
                  <w:u w:val="single"/>
                </w:rPr>
                <w:t>https://www.youtube.com/watch?v=jEOvR4kvFm0</w:t>
              </w:r>
            </w:hyperlink>
          </w:p>
          <w:p w:rsidR="00824861" w:rsidRDefault="00824861" w:rsidP="00F62D47"/>
          <w:p w:rsidR="00457E22" w:rsidRDefault="00F62D47" w:rsidP="00F62D47">
            <w:r>
              <w:t>Todas las dudas envi</w:t>
            </w:r>
            <w:r w:rsidR="00DC3366">
              <w:t xml:space="preserve">arlas al correo de la profesor/a: </w:t>
            </w:r>
            <w:hyperlink r:id="rId10" w:history="1">
              <w:r w:rsidR="00403921" w:rsidRPr="00EC1E83">
                <w:rPr>
                  <w:rStyle w:val="Hipervnculo"/>
                </w:rPr>
                <w:t>danielaherreraicp@gmail.com</w:t>
              </w:r>
            </w:hyperlink>
            <w:r w:rsidR="00403921">
              <w:t xml:space="preserve"> </w:t>
            </w:r>
          </w:p>
          <w:p w:rsidR="00F62D47" w:rsidRDefault="00F62D47" w:rsidP="00180823"/>
        </w:tc>
      </w:tr>
    </w:tbl>
    <w:p w:rsidR="00403921" w:rsidRDefault="00403921" w:rsidP="00403921">
      <w:pPr>
        <w:jc w:val="both"/>
        <w:rPr>
          <w:rFonts w:cstheme="minorHAnsi"/>
          <w:lang w:val="es-ES"/>
        </w:rPr>
      </w:pPr>
    </w:p>
    <w:p w:rsidR="00403921" w:rsidRPr="00403921" w:rsidRDefault="00403921" w:rsidP="00403921">
      <w:pPr>
        <w:jc w:val="center"/>
        <w:rPr>
          <w:rFonts w:cstheme="minorHAnsi"/>
          <w:b/>
          <w:u w:val="single"/>
          <w:lang w:val="es-ES"/>
        </w:rPr>
      </w:pPr>
      <w:r w:rsidRPr="00403921">
        <w:rPr>
          <w:rFonts w:cstheme="minorHAnsi"/>
          <w:b/>
          <w:u w:val="single"/>
          <w:lang w:val="es-ES"/>
        </w:rPr>
        <w:t>EL ORIGEN DE LA CIUDAD Y DE LO URBANO</w:t>
      </w:r>
    </w:p>
    <w:p w:rsidR="00403921" w:rsidRDefault="00403921" w:rsidP="00403921">
      <w:pPr>
        <w:jc w:val="both"/>
        <w:rPr>
          <w:rFonts w:cstheme="minorHAnsi"/>
          <w:lang w:val="es-ES"/>
        </w:rPr>
      </w:pPr>
    </w:p>
    <w:p w:rsidR="00403921" w:rsidRPr="00403921" w:rsidRDefault="00403921" w:rsidP="00824861">
      <w:pPr>
        <w:spacing w:line="276" w:lineRule="auto"/>
        <w:jc w:val="both"/>
        <w:rPr>
          <w:rFonts w:cstheme="minorHAnsi"/>
          <w:lang w:val="es-ES"/>
        </w:rPr>
      </w:pPr>
      <w:r w:rsidRPr="00403921">
        <w:rPr>
          <w:rFonts w:cstheme="minorHAnsi"/>
          <w:lang w:val="es-ES"/>
        </w:rPr>
        <w:t xml:space="preserve">Muchos historiadores se han preguntado por el origen de la ciudad y de lo urbano, atendiendo a esto como un fenómeno propiamente humano, intencionado y que cambió para siempre la relación entre los seres humanos. </w:t>
      </w:r>
    </w:p>
    <w:p w:rsidR="00403921" w:rsidRPr="00403921" w:rsidRDefault="00403921" w:rsidP="00824861">
      <w:pPr>
        <w:spacing w:line="276" w:lineRule="auto"/>
        <w:jc w:val="both"/>
        <w:rPr>
          <w:rFonts w:cstheme="minorHAnsi"/>
          <w:lang w:val="es-ES"/>
        </w:rPr>
      </w:pPr>
      <w:proofErr w:type="spellStart"/>
      <w:r w:rsidRPr="00403921">
        <w:rPr>
          <w:rFonts w:cstheme="minorHAnsi"/>
          <w:lang w:val="es-ES"/>
        </w:rPr>
        <w:t>Gondon</w:t>
      </w:r>
      <w:proofErr w:type="spellEnd"/>
      <w:r w:rsidRPr="00403921">
        <w:rPr>
          <w:rFonts w:cstheme="minorHAnsi"/>
          <w:lang w:val="es-ES"/>
        </w:rPr>
        <w:t xml:space="preserve"> </w:t>
      </w:r>
      <w:proofErr w:type="spellStart"/>
      <w:r w:rsidRPr="00403921">
        <w:rPr>
          <w:rFonts w:cstheme="minorHAnsi"/>
          <w:lang w:val="es-ES"/>
        </w:rPr>
        <w:t>Childe</w:t>
      </w:r>
      <w:proofErr w:type="spellEnd"/>
      <w:r w:rsidRPr="00403921">
        <w:rPr>
          <w:rFonts w:cstheme="minorHAnsi"/>
          <w:lang w:val="es-ES"/>
        </w:rPr>
        <w:t xml:space="preserve">, plantea que la revolución del </w:t>
      </w:r>
      <w:r w:rsidRPr="00403921">
        <w:rPr>
          <w:rFonts w:cstheme="minorHAnsi"/>
          <w:b/>
          <w:lang w:val="es-ES"/>
        </w:rPr>
        <w:t>neolítico</w:t>
      </w:r>
      <w:r w:rsidRPr="00403921">
        <w:rPr>
          <w:rFonts w:cstheme="minorHAnsi"/>
          <w:lang w:val="es-ES"/>
        </w:rPr>
        <w:t xml:space="preserve">, no solo cambió la forma que los seres humanos </w:t>
      </w:r>
      <w:r>
        <w:rPr>
          <w:rFonts w:cstheme="minorHAnsi"/>
          <w:lang w:val="es-ES"/>
        </w:rPr>
        <w:t xml:space="preserve"> al relacionarse </w:t>
      </w:r>
      <w:r w:rsidRPr="00403921">
        <w:rPr>
          <w:rFonts w:cstheme="minorHAnsi"/>
          <w:lang w:val="es-ES"/>
        </w:rPr>
        <w:t xml:space="preserve">entre sí, sino además, la forma en que estos se relacionan con su entorno. El ser humano había evolucionado durante todo el </w:t>
      </w:r>
      <w:r w:rsidRPr="00403921">
        <w:rPr>
          <w:rFonts w:cstheme="minorHAnsi"/>
          <w:b/>
          <w:lang w:val="es-ES"/>
        </w:rPr>
        <w:t>paleolítico</w:t>
      </w:r>
      <w:r w:rsidRPr="00403921">
        <w:rPr>
          <w:rFonts w:cstheme="minorHAnsi"/>
          <w:lang w:val="es-ES"/>
        </w:rPr>
        <w:t xml:space="preserve"> hacía una nueva sociedad, más numerosa, con mayores niveles de organización y con una diversidad propias de las culturas. El </w:t>
      </w:r>
      <w:r w:rsidRPr="00403921">
        <w:rPr>
          <w:rFonts w:cstheme="minorHAnsi"/>
          <w:lang w:val="es-ES"/>
        </w:rPr>
        <w:t>paleolítico</w:t>
      </w:r>
      <w:r w:rsidRPr="00403921">
        <w:rPr>
          <w:rFonts w:cstheme="minorHAnsi"/>
          <w:lang w:val="es-ES"/>
        </w:rPr>
        <w:t xml:space="preserve"> era el inicio de la historia del ser humano. Cada aporte realizado en esto extensos miles de año</w:t>
      </w:r>
      <w:r>
        <w:rPr>
          <w:rFonts w:cstheme="minorHAnsi"/>
          <w:lang w:val="es-ES"/>
        </w:rPr>
        <w:t>s</w:t>
      </w:r>
      <w:r w:rsidRPr="00403921">
        <w:rPr>
          <w:rFonts w:cstheme="minorHAnsi"/>
          <w:lang w:val="es-ES"/>
        </w:rPr>
        <w:t xml:space="preserve">, había significado un aporte magistral a las construcciones y desarrollo de las sociedades más modernas y configuraba el destino de la humanidad. </w:t>
      </w:r>
    </w:p>
    <w:p w:rsidR="00403921" w:rsidRPr="00403921" w:rsidRDefault="00403921" w:rsidP="00824861">
      <w:pPr>
        <w:spacing w:line="276" w:lineRule="auto"/>
        <w:jc w:val="both"/>
        <w:rPr>
          <w:rFonts w:cstheme="minorHAnsi"/>
          <w:lang w:val="es-ES"/>
        </w:rPr>
      </w:pPr>
    </w:p>
    <w:p w:rsidR="00403921" w:rsidRPr="00403921" w:rsidRDefault="00403921" w:rsidP="00824861">
      <w:pPr>
        <w:spacing w:line="276" w:lineRule="auto"/>
        <w:jc w:val="center"/>
        <w:rPr>
          <w:rFonts w:cstheme="minorHAnsi"/>
          <w:b/>
          <w:lang w:val="es-ES"/>
        </w:rPr>
      </w:pPr>
      <w:r w:rsidRPr="00403921">
        <w:rPr>
          <w:rFonts w:cstheme="minorHAnsi"/>
          <w:b/>
          <w:lang w:val="es-ES"/>
        </w:rPr>
        <w:t xml:space="preserve">¿Recuerdas como partió todo?, ¿Recuerdas la etapa del </w:t>
      </w:r>
      <w:r w:rsidRPr="00403921">
        <w:rPr>
          <w:rFonts w:cstheme="minorHAnsi"/>
          <w:b/>
          <w:lang w:val="es-ES"/>
        </w:rPr>
        <w:t>paleolítico</w:t>
      </w:r>
      <w:r w:rsidRPr="00403921">
        <w:rPr>
          <w:rFonts w:cstheme="minorHAnsi"/>
          <w:b/>
          <w:lang w:val="es-ES"/>
        </w:rPr>
        <w:t>?</w:t>
      </w:r>
    </w:p>
    <w:p w:rsidR="00403921" w:rsidRPr="00403921" w:rsidRDefault="00403921" w:rsidP="00824861">
      <w:pPr>
        <w:spacing w:line="276" w:lineRule="auto"/>
        <w:jc w:val="both"/>
        <w:rPr>
          <w:rFonts w:cstheme="minorHAnsi"/>
          <w:lang w:val="es-ES"/>
        </w:rPr>
      </w:pPr>
    </w:p>
    <w:p w:rsidR="00403921" w:rsidRPr="00403921" w:rsidRDefault="00403921" w:rsidP="00824861">
      <w:pPr>
        <w:spacing w:line="276" w:lineRule="auto"/>
        <w:jc w:val="both"/>
        <w:rPr>
          <w:rFonts w:cstheme="minorHAnsi"/>
          <w:lang w:val="es-ES"/>
        </w:rPr>
      </w:pPr>
      <w:r w:rsidRPr="00403921">
        <w:rPr>
          <w:rFonts w:cstheme="minorHAnsi"/>
          <w:lang w:val="es-ES"/>
        </w:rPr>
        <w:t xml:space="preserve">Como una historia de niños, podríamos comenzar a recordar en que consistió todo esto. Plantea la teoría que hace unos 3.500.000 </w:t>
      </w:r>
      <w:r w:rsidRPr="00403921">
        <w:rPr>
          <w:rFonts w:cstheme="minorHAnsi"/>
          <w:lang w:val="es-ES"/>
        </w:rPr>
        <w:t>millones</w:t>
      </w:r>
      <w:r w:rsidRPr="00403921">
        <w:rPr>
          <w:rFonts w:cstheme="minorHAnsi"/>
          <w:lang w:val="es-ES"/>
        </w:rPr>
        <w:t xml:space="preserve"> de años, el primer ser considerado como </w:t>
      </w:r>
      <w:r w:rsidRPr="00403921">
        <w:rPr>
          <w:rFonts w:cstheme="minorHAnsi"/>
          <w:lang w:val="es-ES"/>
        </w:rPr>
        <w:t>nuestro</w:t>
      </w:r>
      <w:r w:rsidRPr="00403921">
        <w:rPr>
          <w:rFonts w:cstheme="minorHAnsi"/>
          <w:lang w:val="es-ES"/>
        </w:rPr>
        <w:t xml:space="preserve"> primer antec</w:t>
      </w:r>
      <w:r>
        <w:rPr>
          <w:rFonts w:cstheme="minorHAnsi"/>
          <w:lang w:val="es-ES"/>
        </w:rPr>
        <w:t>esor, bajó del árbol y comenzó</w:t>
      </w:r>
      <w:r w:rsidRPr="00403921">
        <w:rPr>
          <w:rFonts w:cstheme="minorHAnsi"/>
          <w:lang w:val="es-ES"/>
        </w:rPr>
        <w:t xml:space="preserve">, el gran camino a la evolución, se conoce como </w:t>
      </w:r>
      <w:r w:rsidRPr="00403921">
        <w:rPr>
          <w:rFonts w:cstheme="minorHAnsi"/>
          <w:b/>
          <w:bCs/>
          <w:lang w:val="es-ES"/>
        </w:rPr>
        <w:t>australopitecus</w:t>
      </w:r>
      <w:r w:rsidRPr="00403921">
        <w:rPr>
          <w:rFonts w:cstheme="minorHAnsi"/>
          <w:lang w:val="es-ES"/>
        </w:rPr>
        <w:t xml:space="preserve">. Desde este ser en adelante, cada movimiento y experimentación vivida por estos primeros seres “humanos” (se discute la concepción de homo del australopitecus), generará una </w:t>
      </w:r>
      <w:r w:rsidRPr="00403921">
        <w:rPr>
          <w:rFonts w:cstheme="minorHAnsi"/>
          <w:lang w:val="es-ES"/>
        </w:rPr>
        <w:t>acumulación</w:t>
      </w:r>
      <w:r w:rsidRPr="00403921">
        <w:rPr>
          <w:rFonts w:cstheme="minorHAnsi"/>
          <w:lang w:val="es-ES"/>
        </w:rPr>
        <w:t xml:space="preserve"> de saberes que hoy permiten nuestra existencia. Del australopitecus, un ser más similar a un mono, de capacidad craneal por debajo de lo “humano”, lo sigue en </w:t>
      </w:r>
      <w:r w:rsidRPr="00403921">
        <w:rPr>
          <w:rFonts w:cstheme="minorHAnsi"/>
          <w:b/>
          <w:lang w:val="es-ES"/>
        </w:rPr>
        <w:t xml:space="preserve">homo </w:t>
      </w:r>
      <w:proofErr w:type="spellStart"/>
      <w:r w:rsidRPr="00403921">
        <w:rPr>
          <w:rFonts w:cstheme="minorHAnsi"/>
          <w:b/>
          <w:lang w:val="es-ES"/>
        </w:rPr>
        <w:t>habilis</w:t>
      </w:r>
      <w:proofErr w:type="spellEnd"/>
      <w:r w:rsidRPr="00403921">
        <w:rPr>
          <w:rFonts w:cstheme="minorHAnsi"/>
          <w:lang w:val="es-ES"/>
        </w:rPr>
        <w:t xml:space="preserve">, que demoró miles de año en darle forma puntiaguda a una piedra, y con esto, transformar la naturaleza en un arma en su favor. Caminó por África, conociendo nuevos destinos, nuevos productos y nuevas aventuras, esa experiencia de miles de años, le permitió mejorar la </w:t>
      </w:r>
      <w:r w:rsidRPr="00403921">
        <w:rPr>
          <w:rFonts w:cstheme="minorHAnsi"/>
          <w:lang w:val="es-ES"/>
        </w:rPr>
        <w:t>técnica</w:t>
      </w:r>
      <w:r w:rsidRPr="00403921">
        <w:rPr>
          <w:rFonts w:cstheme="minorHAnsi"/>
          <w:lang w:val="es-ES"/>
        </w:rPr>
        <w:t xml:space="preserve">, afilar más las piedras, comer quizás más </w:t>
      </w:r>
      <w:r w:rsidRPr="00403921">
        <w:rPr>
          <w:rFonts w:cstheme="minorHAnsi"/>
          <w:lang w:val="es-ES"/>
        </w:rPr>
        <w:t>calorías</w:t>
      </w:r>
      <w:r w:rsidRPr="00403921">
        <w:rPr>
          <w:rFonts w:cstheme="minorHAnsi"/>
          <w:lang w:val="es-ES"/>
        </w:rPr>
        <w:t xml:space="preserve"> al matar a un animal (meses quizás podían pasar sin comer carne, y lo más probable que si la probaban no fuera porque la cazaran, sino que eran residuos de algún animal muerto por otras causas) y darse cuenta que con un palo podían crear una lanza, miles de años para darse cuenta que amarrada la piedra al palo, podría crear un arma más poderosa. Esa ingenuidad que logró ese asombroso descubrimiento, permitió ir cambiando la morfología física y </w:t>
      </w:r>
      <w:r w:rsidRPr="00403921">
        <w:rPr>
          <w:rFonts w:cstheme="minorHAnsi"/>
          <w:lang w:val="es-ES"/>
        </w:rPr>
        <w:t>biológica</w:t>
      </w:r>
      <w:r w:rsidRPr="00403921">
        <w:rPr>
          <w:rFonts w:cstheme="minorHAnsi"/>
          <w:lang w:val="es-ES"/>
        </w:rPr>
        <w:t xml:space="preserve">, le </w:t>
      </w:r>
      <w:r w:rsidRPr="00403921">
        <w:rPr>
          <w:rFonts w:cstheme="minorHAnsi"/>
          <w:lang w:val="es-ES"/>
        </w:rPr>
        <w:t>dio</w:t>
      </w:r>
      <w:r w:rsidRPr="00403921">
        <w:rPr>
          <w:rFonts w:cstheme="minorHAnsi"/>
          <w:lang w:val="es-ES"/>
        </w:rPr>
        <w:t xml:space="preserve"> más posibilidad de desplazamiento </w:t>
      </w:r>
      <w:r w:rsidRPr="00403921">
        <w:rPr>
          <w:rFonts w:cstheme="minorHAnsi"/>
          <w:lang w:val="es-ES"/>
        </w:rPr>
        <w:t>e</w:t>
      </w:r>
      <w:r w:rsidRPr="00403921">
        <w:rPr>
          <w:rFonts w:cstheme="minorHAnsi"/>
          <w:lang w:val="es-ES"/>
        </w:rPr>
        <w:t xml:space="preserve"> ir </w:t>
      </w:r>
      <w:r w:rsidRPr="00403921">
        <w:rPr>
          <w:rFonts w:cstheme="minorHAnsi"/>
          <w:lang w:val="es-ES"/>
        </w:rPr>
        <w:t>convirtiéndose</w:t>
      </w:r>
      <w:r w:rsidRPr="00403921">
        <w:rPr>
          <w:rFonts w:cstheme="minorHAnsi"/>
          <w:lang w:val="es-ES"/>
        </w:rPr>
        <w:t xml:space="preserve"> de a poco, en otra espacie homo, el </w:t>
      </w:r>
      <w:r w:rsidRPr="00403921">
        <w:rPr>
          <w:rFonts w:cstheme="minorHAnsi"/>
          <w:b/>
          <w:lang w:val="es-ES"/>
        </w:rPr>
        <w:t xml:space="preserve">homo </w:t>
      </w:r>
      <w:proofErr w:type="spellStart"/>
      <w:r w:rsidRPr="00403921">
        <w:rPr>
          <w:rFonts w:cstheme="minorHAnsi"/>
          <w:b/>
          <w:lang w:val="es-ES"/>
        </w:rPr>
        <w:t>erectus</w:t>
      </w:r>
      <w:proofErr w:type="spellEnd"/>
      <w:r w:rsidRPr="00403921">
        <w:rPr>
          <w:rFonts w:cstheme="minorHAnsi"/>
          <w:lang w:val="es-ES"/>
        </w:rPr>
        <w:t>.</w:t>
      </w:r>
    </w:p>
    <w:p w:rsidR="00403921" w:rsidRPr="00403921" w:rsidRDefault="00403921" w:rsidP="00824861">
      <w:pPr>
        <w:spacing w:line="276" w:lineRule="auto"/>
        <w:jc w:val="both"/>
        <w:rPr>
          <w:rFonts w:cstheme="minorHAnsi"/>
          <w:color w:val="FF0000"/>
          <w:lang w:val="es-ES"/>
        </w:rPr>
      </w:pPr>
      <w:r w:rsidRPr="00403921">
        <w:rPr>
          <w:rFonts w:cstheme="minorHAnsi"/>
          <w:color w:val="FF0000"/>
          <w:lang w:val="es-ES"/>
        </w:rPr>
        <w:t>¿</w:t>
      </w:r>
      <w:r w:rsidRPr="00403921">
        <w:rPr>
          <w:rFonts w:cstheme="minorHAnsi"/>
          <w:color w:val="FF0000"/>
          <w:lang w:val="es-ES"/>
        </w:rPr>
        <w:t xml:space="preserve">Vas recordando un poco el viaje que hiciste en séptimo cuando aprendiste el </w:t>
      </w:r>
      <w:r w:rsidRPr="00403921">
        <w:rPr>
          <w:rFonts w:cstheme="minorHAnsi"/>
          <w:color w:val="FF0000"/>
          <w:lang w:val="es-ES"/>
        </w:rPr>
        <w:t>paleolítico</w:t>
      </w:r>
      <w:r w:rsidRPr="00403921">
        <w:rPr>
          <w:rFonts w:cstheme="minorHAnsi"/>
          <w:color w:val="FF0000"/>
          <w:lang w:val="es-ES"/>
        </w:rPr>
        <w:t xml:space="preserve">? </w:t>
      </w:r>
    </w:p>
    <w:p w:rsidR="00824861" w:rsidRDefault="00824861" w:rsidP="00824861">
      <w:pPr>
        <w:spacing w:line="276" w:lineRule="auto"/>
        <w:jc w:val="both"/>
        <w:rPr>
          <w:rFonts w:cstheme="minorHAnsi"/>
          <w:lang w:val="es-ES"/>
        </w:rPr>
      </w:pPr>
    </w:p>
    <w:p w:rsidR="00824861" w:rsidRDefault="00824861" w:rsidP="00824861">
      <w:pPr>
        <w:spacing w:line="276" w:lineRule="auto"/>
        <w:jc w:val="both"/>
        <w:rPr>
          <w:rFonts w:cstheme="minorHAnsi"/>
          <w:lang w:val="es-ES"/>
        </w:rPr>
      </w:pPr>
    </w:p>
    <w:p w:rsidR="00824861" w:rsidRDefault="00824861" w:rsidP="00824861">
      <w:pPr>
        <w:spacing w:line="276" w:lineRule="auto"/>
        <w:jc w:val="both"/>
        <w:rPr>
          <w:rFonts w:cstheme="minorHAnsi"/>
          <w:lang w:val="es-ES"/>
        </w:rPr>
      </w:pPr>
    </w:p>
    <w:p w:rsidR="00824861" w:rsidRDefault="00824861" w:rsidP="00824861">
      <w:pPr>
        <w:spacing w:line="276" w:lineRule="auto"/>
        <w:jc w:val="both"/>
        <w:rPr>
          <w:rFonts w:cstheme="minorHAnsi"/>
          <w:lang w:val="es-ES"/>
        </w:rPr>
      </w:pPr>
    </w:p>
    <w:p w:rsidR="00824861" w:rsidRDefault="00824861" w:rsidP="00824861">
      <w:pPr>
        <w:spacing w:line="276" w:lineRule="auto"/>
        <w:jc w:val="both"/>
        <w:rPr>
          <w:rFonts w:cstheme="minorHAnsi"/>
          <w:lang w:val="es-ES"/>
        </w:rPr>
      </w:pPr>
    </w:p>
    <w:p w:rsidR="00824861" w:rsidRDefault="00824861" w:rsidP="00824861">
      <w:pPr>
        <w:spacing w:line="276" w:lineRule="auto"/>
        <w:jc w:val="both"/>
        <w:rPr>
          <w:rFonts w:cstheme="minorHAnsi"/>
          <w:lang w:val="es-ES"/>
        </w:rPr>
      </w:pPr>
    </w:p>
    <w:p w:rsidR="00824861" w:rsidRDefault="00824861" w:rsidP="00824861">
      <w:pPr>
        <w:spacing w:line="276" w:lineRule="auto"/>
        <w:jc w:val="both"/>
        <w:rPr>
          <w:rFonts w:cstheme="minorHAnsi"/>
          <w:lang w:val="es-ES"/>
        </w:rPr>
      </w:pPr>
    </w:p>
    <w:p w:rsidR="00824861" w:rsidRDefault="00824861" w:rsidP="00824861">
      <w:pPr>
        <w:spacing w:line="276" w:lineRule="auto"/>
        <w:jc w:val="both"/>
        <w:rPr>
          <w:rFonts w:cstheme="minorHAnsi"/>
          <w:lang w:val="es-ES"/>
        </w:rPr>
      </w:pPr>
    </w:p>
    <w:p w:rsidR="00824861" w:rsidRDefault="00824861" w:rsidP="00824861">
      <w:pPr>
        <w:spacing w:line="276" w:lineRule="auto"/>
        <w:jc w:val="both"/>
        <w:rPr>
          <w:rFonts w:cstheme="minorHAnsi"/>
          <w:lang w:val="es-ES"/>
        </w:rPr>
      </w:pPr>
    </w:p>
    <w:p w:rsidR="00824861" w:rsidRDefault="00403921" w:rsidP="00824861">
      <w:pPr>
        <w:spacing w:line="276" w:lineRule="auto"/>
        <w:jc w:val="both"/>
        <w:rPr>
          <w:rFonts w:cstheme="minorHAnsi"/>
          <w:lang w:val="es-ES"/>
        </w:rPr>
      </w:pPr>
      <w:r w:rsidRPr="00403921">
        <w:rPr>
          <w:rFonts w:cstheme="minorHAnsi"/>
          <w:lang w:val="es-ES"/>
        </w:rPr>
        <w:lastRenderedPageBreak/>
        <w:t xml:space="preserve">El homo </w:t>
      </w:r>
      <w:proofErr w:type="spellStart"/>
      <w:r w:rsidRPr="00403921">
        <w:rPr>
          <w:rFonts w:cstheme="minorHAnsi"/>
          <w:lang w:val="es-ES"/>
        </w:rPr>
        <w:t>erectus</w:t>
      </w:r>
      <w:proofErr w:type="spellEnd"/>
      <w:r w:rsidRPr="00403921">
        <w:rPr>
          <w:rFonts w:cstheme="minorHAnsi"/>
          <w:lang w:val="es-ES"/>
        </w:rPr>
        <w:t xml:space="preserve">, no solo cambió </w:t>
      </w:r>
      <w:r w:rsidRPr="00403921">
        <w:rPr>
          <w:rFonts w:cstheme="minorHAnsi"/>
          <w:lang w:val="es-ES"/>
        </w:rPr>
        <w:t>físicamente</w:t>
      </w:r>
      <w:r w:rsidRPr="00403921">
        <w:rPr>
          <w:rFonts w:cstheme="minorHAnsi"/>
          <w:lang w:val="es-ES"/>
        </w:rPr>
        <w:t xml:space="preserve"> (como ves en la imagen 1), sino que además aportó con dos grandes elementos: </w:t>
      </w:r>
    </w:p>
    <w:p w:rsidR="00824861" w:rsidRDefault="00824861" w:rsidP="00403921">
      <w:pPr>
        <w:jc w:val="both"/>
        <w:rPr>
          <w:rFonts w:cstheme="minorHAnsi"/>
          <w:lang w:val="es-ES"/>
        </w:rPr>
      </w:pPr>
    </w:p>
    <w:p w:rsidR="00824861" w:rsidRDefault="00824861" w:rsidP="00824861">
      <w:pPr>
        <w:jc w:val="center"/>
        <w:rPr>
          <w:rFonts w:cstheme="minorHAnsi"/>
          <w:lang w:val="es-ES"/>
        </w:rPr>
      </w:pPr>
      <w:r>
        <w:rPr>
          <w:noProof/>
          <w:lang w:eastAsia="es-CL"/>
        </w:rPr>
        <w:drawing>
          <wp:inline distT="0" distB="0" distL="0" distR="0" wp14:anchorId="43C9BBB1" wp14:editId="33F2424E">
            <wp:extent cx="5873750" cy="4495956"/>
            <wp:effectExtent l="0" t="0" r="0" b="0"/>
            <wp:docPr id="3" name="Imagen 3" descr="El proceso de hominización - Geografía e Historia 2.º ESO DIG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roceso de hominización - Geografía e Historia 2.º ESO DIGITA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7523" cy="4498844"/>
                    </a:xfrm>
                    <a:prstGeom prst="rect">
                      <a:avLst/>
                    </a:prstGeom>
                    <a:noFill/>
                    <a:ln>
                      <a:noFill/>
                    </a:ln>
                  </pic:spPr>
                </pic:pic>
              </a:graphicData>
            </a:graphic>
          </wp:inline>
        </w:drawing>
      </w:r>
    </w:p>
    <w:p w:rsidR="00824861" w:rsidRPr="00403921" w:rsidRDefault="00824861" w:rsidP="00403921">
      <w:pPr>
        <w:jc w:val="both"/>
        <w:rPr>
          <w:rFonts w:cstheme="minorHAnsi"/>
          <w:lang w:val="es-ES"/>
        </w:rPr>
      </w:pPr>
    </w:p>
    <w:p w:rsidR="00403921" w:rsidRPr="00403921" w:rsidRDefault="00403921" w:rsidP="00403921">
      <w:pPr>
        <w:numPr>
          <w:ilvl w:val="0"/>
          <w:numId w:val="3"/>
        </w:numPr>
        <w:spacing w:after="160" w:line="256" w:lineRule="auto"/>
        <w:jc w:val="both"/>
        <w:rPr>
          <w:rFonts w:cstheme="minorHAnsi"/>
          <w:lang w:val="es-ES"/>
        </w:rPr>
      </w:pPr>
      <w:r w:rsidRPr="00403921">
        <w:rPr>
          <w:rFonts w:cstheme="minorHAnsi"/>
          <w:lang w:val="es-ES"/>
        </w:rPr>
        <w:t xml:space="preserve">Transitó a otro continente, llegando a Asia (nuevos productos, nuevas especies, una nueva </w:t>
      </w:r>
      <w:r w:rsidR="00824861" w:rsidRPr="00403921">
        <w:rPr>
          <w:rFonts w:cstheme="minorHAnsi"/>
          <w:lang w:val="es-ES"/>
        </w:rPr>
        <w:t>posibilidad</w:t>
      </w:r>
      <w:r w:rsidRPr="00403921">
        <w:rPr>
          <w:rFonts w:cstheme="minorHAnsi"/>
          <w:lang w:val="es-ES"/>
        </w:rPr>
        <w:t xml:space="preserve"> de </w:t>
      </w:r>
      <w:r w:rsidR="00824861" w:rsidRPr="00403921">
        <w:rPr>
          <w:rFonts w:cstheme="minorHAnsi"/>
          <w:lang w:val="es-ES"/>
        </w:rPr>
        <w:t>evolucionar</w:t>
      </w:r>
      <w:r w:rsidRPr="00403921">
        <w:rPr>
          <w:rFonts w:cstheme="minorHAnsi"/>
          <w:lang w:val="es-ES"/>
        </w:rPr>
        <w:t xml:space="preserve">, conocer, descubrir y </w:t>
      </w:r>
      <w:r w:rsidR="00824861" w:rsidRPr="00403921">
        <w:rPr>
          <w:rFonts w:cstheme="minorHAnsi"/>
          <w:lang w:val="es-ES"/>
        </w:rPr>
        <w:t>experimentar</w:t>
      </w:r>
      <w:r w:rsidRPr="00403921">
        <w:rPr>
          <w:rFonts w:cstheme="minorHAnsi"/>
          <w:lang w:val="es-ES"/>
        </w:rPr>
        <w:t>)</w:t>
      </w:r>
    </w:p>
    <w:p w:rsidR="00403921" w:rsidRPr="00824861" w:rsidRDefault="00403921" w:rsidP="00403921">
      <w:pPr>
        <w:numPr>
          <w:ilvl w:val="0"/>
          <w:numId w:val="3"/>
        </w:numPr>
        <w:spacing w:after="160" w:line="256" w:lineRule="auto"/>
        <w:jc w:val="both"/>
        <w:rPr>
          <w:rFonts w:cstheme="minorHAnsi"/>
          <w:lang w:val="es-ES"/>
        </w:rPr>
      </w:pPr>
      <w:r w:rsidRPr="00403921">
        <w:rPr>
          <w:rFonts w:cstheme="minorHAnsi"/>
          <w:lang w:val="es-ES"/>
        </w:rPr>
        <w:t xml:space="preserve">Manejó el fuego, se </w:t>
      </w:r>
      <w:r w:rsidR="00824861" w:rsidRPr="00403921">
        <w:rPr>
          <w:rFonts w:cstheme="minorHAnsi"/>
          <w:lang w:val="es-ES"/>
        </w:rPr>
        <w:t>dio</w:t>
      </w:r>
      <w:r w:rsidRPr="00403921">
        <w:rPr>
          <w:rFonts w:cstheme="minorHAnsi"/>
          <w:lang w:val="es-ES"/>
        </w:rPr>
        <w:t xml:space="preserve"> cuenta que el fuego puede prenderse y apagarse, siendo el hombre quien decide cuando hacerlo. No podemos habla</w:t>
      </w:r>
      <w:r w:rsidR="00824861">
        <w:rPr>
          <w:rFonts w:cstheme="minorHAnsi"/>
          <w:lang w:val="es-ES"/>
        </w:rPr>
        <w:t>r de descubrimiento</w:t>
      </w:r>
      <w:r w:rsidRPr="00403921">
        <w:rPr>
          <w:rFonts w:cstheme="minorHAnsi"/>
          <w:lang w:val="es-ES"/>
        </w:rPr>
        <w:t xml:space="preserve">, puesto que el fuego siempre ha existido, pero si podemos </w:t>
      </w:r>
      <w:r w:rsidR="00824861" w:rsidRPr="00403921">
        <w:rPr>
          <w:rFonts w:cstheme="minorHAnsi"/>
          <w:lang w:val="es-ES"/>
        </w:rPr>
        <w:t>hablar</w:t>
      </w:r>
      <w:r w:rsidR="00824861">
        <w:rPr>
          <w:rFonts w:cstheme="minorHAnsi"/>
          <w:lang w:val="es-ES"/>
        </w:rPr>
        <w:t xml:space="preserve"> de manejarlo</w:t>
      </w:r>
      <w:r w:rsidRPr="00403921">
        <w:rPr>
          <w:rFonts w:cstheme="minorHAnsi"/>
          <w:lang w:val="es-ES"/>
        </w:rPr>
        <w:t xml:space="preserve">, de usarlo en su favor </w:t>
      </w:r>
      <w:r w:rsidRPr="00824861">
        <w:rPr>
          <w:rFonts w:cstheme="minorHAnsi"/>
          <w:b/>
          <w:sz w:val="24"/>
          <w:lang w:val="es-ES"/>
        </w:rPr>
        <w:t xml:space="preserve">¿Sabes o recuerdas que hizo en </w:t>
      </w:r>
      <w:r w:rsidR="00824861" w:rsidRPr="00824861">
        <w:rPr>
          <w:rFonts w:cstheme="minorHAnsi"/>
          <w:b/>
          <w:sz w:val="24"/>
          <w:lang w:val="es-ES"/>
        </w:rPr>
        <w:t>él</w:t>
      </w:r>
      <w:r w:rsidRPr="00824861">
        <w:rPr>
          <w:rFonts w:cstheme="minorHAnsi"/>
          <w:b/>
          <w:sz w:val="24"/>
          <w:lang w:val="es-ES"/>
        </w:rPr>
        <w:t>?</w:t>
      </w:r>
    </w:p>
    <w:p w:rsidR="00403921" w:rsidRPr="00403921" w:rsidRDefault="00403921" w:rsidP="00403921">
      <w:pPr>
        <w:jc w:val="both"/>
        <w:rPr>
          <w:rFonts w:cstheme="minorHAnsi"/>
          <w:lang w:val="es-ES"/>
        </w:rPr>
      </w:pPr>
      <w:r w:rsidRPr="00403921">
        <w:rPr>
          <w:rFonts w:cstheme="minorHAnsi"/>
          <w:lang w:val="es-ES"/>
        </w:rPr>
        <w:t xml:space="preserve">- Espantó a animales grandes, pudo controlar el miedo y alejarlos </w:t>
      </w:r>
      <w:r w:rsidR="00824861" w:rsidRPr="00403921">
        <w:rPr>
          <w:rFonts w:cstheme="minorHAnsi"/>
          <w:lang w:val="es-ES"/>
        </w:rPr>
        <w:t>para</w:t>
      </w:r>
      <w:r w:rsidRPr="00403921">
        <w:rPr>
          <w:rFonts w:cstheme="minorHAnsi"/>
          <w:lang w:val="es-ES"/>
        </w:rPr>
        <w:t xml:space="preserve"> descansar</w:t>
      </w:r>
    </w:p>
    <w:p w:rsidR="00403921" w:rsidRPr="00403921" w:rsidRDefault="00403921" w:rsidP="00403921">
      <w:pPr>
        <w:jc w:val="both"/>
        <w:rPr>
          <w:rFonts w:cstheme="minorHAnsi"/>
          <w:lang w:val="es-ES"/>
        </w:rPr>
      </w:pPr>
      <w:r w:rsidRPr="00403921">
        <w:rPr>
          <w:rFonts w:cstheme="minorHAnsi"/>
          <w:lang w:val="es-ES"/>
        </w:rPr>
        <w:t xml:space="preserve">- Ingresó a </w:t>
      </w:r>
      <w:r w:rsidR="00824861" w:rsidRPr="00403921">
        <w:rPr>
          <w:rFonts w:cstheme="minorHAnsi"/>
          <w:lang w:val="es-ES"/>
        </w:rPr>
        <w:t>las cavernas</w:t>
      </w:r>
      <w:r w:rsidRPr="00403921">
        <w:rPr>
          <w:rFonts w:cstheme="minorHAnsi"/>
          <w:lang w:val="es-ES"/>
        </w:rPr>
        <w:t xml:space="preserve">, cuevas y lugares que antes solo eran ocupados por animales, se protegió </w:t>
      </w:r>
      <w:r w:rsidR="00824861" w:rsidRPr="00403921">
        <w:rPr>
          <w:rFonts w:cstheme="minorHAnsi"/>
          <w:lang w:val="es-ES"/>
        </w:rPr>
        <w:t>así</w:t>
      </w:r>
      <w:r w:rsidRPr="00403921">
        <w:rPr>
          <w:rFonts w:cstheme="minorHAnsi"/>
          <w:lang w:val="es-ES"/>
        </w:rPr>
        <w:t xml:space="preserve"> del frio y los riesgos que tiene la intemperie.</w:t>
      </w:r>
    </w:p>
    <w:p w:rsidR="00403921" w:rsidRPr="00403921" w:rsidRDefault="00403921" w:rsidP="00403921">
      <w:pPr>
        <w:jc w:val="both"/>
        <w:rPr>
          <w:rFonts w:cstheme="minorHAnsi"/>
          <w:lang w:val="es-ES"/>
        </w:rPr>
      </w:pPr>
      <w:r w:rsidRPr="00403921">
        <w:rPr>
          <w:rFonts w:cstheme="minorHAnsi"/>
          <w:lang w:val="es-ES"/>
        </w:rPr>
        <w:t xml:space="preserve">- Logró cocer alimentos, al cocinarlos, eliminaron varias bacterias que les </w:t>
      </w:r>
      <w:r w:rsidR="00824861" w:rsidRPr="00403921">
        <w:rPr>
          <w:rFonts w:cstheme="minorHAnsi"/>
          <w:lang w:val="es-ES"/>
        </w:rPr>
        <w:t>producían</w:t>
      </w:r>
      <w:r w:rsidRPr="00403921">
        <w:rPr>
          <w:rFonts w:cstheme="minorHAnsi"/>
          <w:lang w:val="es-ES"/>
        </w:rPr>
        <w:t xml:space="preserve"> muertes o enfermedades que no comprendía, aumentó </w:t>
      </w:r>
      <w:r w:rsidR="00824861" w:rsidRPr="00403921">
        <w:rPr>
          <w:rFonts w:cstheme="minorHAnsi"/>
          <w:lang w:val="es-ES"/>
        </w:rPr>
        <w:t>levemente</w:t>
      </w:r>
      <w:r w:rsidRPr="00403921">
        <w:rPr>
          <w:rFonts w:cstheme="minorHAnsi"/>
          <w:lang w:val="es-ES"/>
        </w:rPr>
        <w:t xml:space="preserve"> la esperanza de vida</w:t>
      </w:r>
      <w:r w:rsidR="00824861">
        <w:rPr>
          <w:rFonts w:cstheme="minorHAnsi"/>
          <w:lang w:val="es-ES"/>
        </w:rPr>
        <w:t>.</w:t>
      </w:r>
    </w:p>
    <w:p w:rsidR="00403921" w:rsidRPr="00824861" w:rsidRDefault="00403921" w:rsidP="00403921">
      <w:pPr>
        <w:jc w:val="both"/>
        <w:rPr>
          <w:rFonts w:cstheme="minorHAnsi"/>
          <w:b/>
          <w:sz w:val="24"/>
          <w:lang w:val="es-ES"/>
        </w:rPr>
      </w:pPr>
      <w:r w:rsidRPr="00403921">
        <w:rPr>
          <w:rFonts w:cstheme="minorHAnsi"/>
          <w:lang w:val="es-ES"/>
        </w:rPr>
        <w:t xml:space="preserve">Combina los elementos mencionados: </w:t>
      </w:r>
      <w:r w:rsidRPr="00824861">
        <w:rPr>
          <w:rFonts w:cstheme="minorHAnsi"/>
          <w:b/>
          <w:sz w:val="24"/>
          <w:lang w:val="es-ES"/>
        </w:rPr>
        <w:t xml:space="preserve">¿qué logra hacer el homo </w:t>
      </w:r>
      <w:proofErr w:type="spellStart"/>
      <w:r w:rsidRPr="00824861">
        <w:rPr>
          <w:rFonts w:cstheme="minorHAnsi"/>
          <w:b/>
          <w:sz w:val="24"/>
          <w:lang w:val="es-ES"/>
        </w:rPr>
        <w:t>eructus</w:t>
      </w:r>
      <w:proofErr w:type="spellEnd"/>
      <w:r w:rsidRPr="00824861">
        <w:rPr>
          <w:rFonts w:cstheme="minorHAnsi"/>
          <w:b/>
          <w:sz w:val="24"/>
          <w:lang w:val="es-ES"/>
        </w:rPr>
        <w:t>?</w:t>
      </w:r>
    </w:p>
    <w:p w:rsidR="00403921" w:rsidRPr="00403921" w:rsidRDefault="00403921" w:rsidP="00403921">
      <w:pPr>
        <w:jc w:val="both"/>
        <w:rPr>
          <w:rFonts w:cstheme="minorHAnsi"/>
          <w:lang w:val="es-ES"/>
        </w:rPr>
      </w:pPr>
      <w:r w:rsidRPr="00403921">
        <w:rPr>
          <w:rFonts w:cstheme="minorHAnsi"/>
          <w:lang w:val="es-ES"/>
        </w:rPr>
        <w:t xml:space="preserve">Tener tiempo de ocio, tiempo para pensar, para juntarse, para conocer a otro, para explorar sin miedo. El ocio abrió la imaginación, lo volvió un experimentador, lo hizo </w:t>
      </w:r>
      <w:r w:rsidR="00824861" w:rsidRPr="00403921">
        <w:rPr>
          <w:rFonts w:cstheme="minorHAnsi"/>
          <w:lang w:val="es-ES"/>
        </w:rPr>
        <w:t>encontrarse</w:t>
      </w:r>
      <w:r w:rsidRPr="00403921">
        <w:rPr>
          <w:rFonts w:cstheme="minorHAnsi"/>
          <w:lang w:val="es-ES"/>
        </w:rPr>
        <w:t xml:space="preserve"> con el pensamiento y el arte. Las primeras muestra de arte surgen acá, marcas de palmas de manos en las cavernas, la idea de trascender, propia del ser humano, comenzaba a instalarse en nuestra conciencia heredada. </w:t>
      </w:r>
    </w:p>
    <w:p w:rsidR="00403921" w:rsidRPr="00403921" w:rsidRDefault="00403921" w:rsidP="00403921">
      <w:pPr>
        <w:jc w:val="both"/>
        <w:rPr>
          <w:rFonts w:cstheme="minorHAnsi"/>
          <w:lang w:val="es-ES"/>
        </w:rPr>
      </w:pPr>
      <w:r w:rsidRPr="00403921">
        <w:rPr>
          <w:rFonts w:cstheme="minorHAnsi"/>
          <w:lang w:val="es-ES"/>
        </w:rPr>
        <w:t xml:space="preserve">Luego de esto la evolución fue más rápida y los inventos </w:t>
      </w:r>
      <w:r w:rsidR="00824861" w:rsidRPr="00403921">
        <w:rPr>
          <w:rFonts w:cstheme="minorHAnsi"/>
          <w:lang w:val="es-ES"/>
        </w:rPr>
        <w:t>coincidían</w:t>
      </w:r>
      <w:r w:rsidRPr="00403921">
        <w:rPr>
          <w:rFonts w:cstheme="minorHAnsi"/>
          <w:lang w:val="es-ES"/>
        </w:rPr>
        <w:t xml:space="preserve"> con este proceso, más viajes a otros lugares del mundo, manejo de armas que permitían la defensa, la </w:t>
      </w:r>
      <w:r w:rsidR="00824861" w:rsidRPr="00403921">
        <w:rPr>
          <w:rFonts w:cstheme="minorHAnsi"/>
          <w:lang w:val="es-ES"/>
        </w:rPr>
        <w:t>unión</w:t>
      </w:r>
      <w:r w:rsidRPr="00403921">
        <w:rPr>
          <w:rFonts w:cstheme="minorHAnsi"/>
          <w:lang w:val="es-ES"/>
        </w:rPr>
        <w:t xml:space="preserve"> con los otros, el grupo, el grupo que ayuda a contener y avanzar, los </w:t>
      </w:r>
      <w:r w:rsidR="00824861" w:rsidRPr="00403921">
        <w:rPr>
          <w:rFonts w:cstheme="minorHAnsi"/>
          <w:lang w:val="es-ES"/>
        </w:rPr>
        <w:t>sentimientos</w:t>
      </w:r>
      <w:r w:rsidRPr="00403921">
        <w:rPr>
          <w:rFonts w:cstheme="minorHAnsi"/>
          <w:lang w:val="es-ES"/>
        </w:rPr>
        <w:t xml:space="preserve"> aquellos que nos hacen cercanos y fieles a otros, la necesidad de la comunidad, del pacto. El homo sapiens está ahí, listo para involucrarse con el grupo, para ordenar funciones y liderar procesos grupales. </w:t>
      </w:r>
    </w:p>
    <w:p w:rsidR="00403921" w:rsidRPr="00403921" w:rsidRDefault="00403921" w:rsidP="00403921">
      <w:pPr>
        <w:jc w:val="both"/>
        <w:rPr>
          <w:rFonts w:cstheme="minorHAnsi"/>
          <w:lang w:val="es-ES"/>
        </w:rPr>
      </w:pPr>
    </w:p>
    <w:p w:rsidR="00403921" w:rsidRPr="00403921" w:rsidRDefault="00403921" w:rsidP="00824861">
      <w:pPr>
        <w:pBdr>
          <w:top w:val="single" w:sz="4" w:space="1" w:color="auto"/>
          <w:left w:val="single" w:sz="4" w:space="4" w:color="auto"/>
          <w:bottom w:val="single" w:sz="4" w:space="1" w:color="auto"/>
          <w:right w:val="single" w:sz="4" w:space="4" w:color="auto"/>
        </w:pBdr>
        <w:shd w:val="clear" w:color="auto" w:fill="FBD4B4" w:themeFill="accent6" w:themeFillTint="66"/>
        <w:jc w:val="both"/>
        <w:rPr>
          <w:rFonts w:cstheme="minorHAnsi"/>
          <w:lang w:val="es-ES"/>
        </w:rPr>
      </w:pPr>
      <w:r w:rsidRPr="00403921">
        <w:rPr>
          <w:rFonts w:cstheme="minorHAnsi"/>
          <w:lang w:val="es-ES"/>
        </w:rPr>
        <w:t xml:space="preserve">Dejo el link que permite entender de forma más científica y especifica el proceso de evolución de las especies, es un largo documental, pero les permitirá ahondar más en la idea de la evolución y de </w:t>
      </w:r>
      <w:r w:rsidR="00824861" w:rsidRPr="00403921">
        <w:rPr>
          <w:rFonts w:cstheme="minorHAnsi"/>
          <w:lang w:val="es-ES"/>
        </w:rPr>
        <w:t>cómo</w:t>
      </w:r>
      <w:r w:rsidRPr="00403921">
        <w:rPr>
          <w:rFonts w:cstheme="minorHAnsi"/>
          <w:lang w:val="es-ES"/>
        </w:rPr>
        <w:t xml:space="preserve"> todo esto, prepara el camino al </w:t>
      </w:r>
      <w:r w:rsidR="00824861" w:rsidRPr="00403921">
        <w:rPr>
          <w:rFonts w:cstheme="minorHAnsi"/>
          <w:lang w:val="es-ES"/>
        </w:rPr>
        <w:t>neolítico</w:t>
      </w:r>
      <w:r w:rsidRPr="00403921">
        <w:rPr>
          <w:rFonts w:cstheme="minorHAnsi"/>
          <w:lang w:val="es-ES"/>
        </w:rPr>
        <w:t xml:space="preserve">, la segunda y fundamental etapa de la evolución humana </w:t>
      </w:r>
    </w:p>
    <w:p w:rsidR="00403921" w:rsidRPr="00403921" w:rsidRDefault="00403921" w:rsidP="00824861">
      <w:pPr>
        <w:pBdr>
          <w:top w:val="single" w:sz="4" w:space="1" w:color="auto"/>
          <w:left w:val="single" w:sz="4" w:space="4" w:color="auto"/>
          <w:bottom w:val="single" w:sz="4" w:space="1" w:color="auto"/>
          <w:right w:val="single" w:sz="4" w:space="4" w:color="auto"/>
        </w:pBdr>
        <w:shd w:val="clear" w:color="auto" w:fill="FBD4B4" w:themeFill="accent6" w:themeFillTint="66"/>
        <w:rPr>
          <w:rFonts w:cstheme="minorHAnsi"/>
          <w:sz w:val="20"/>
          <w:szCs w:val="20"/>
          <w:lang w:val="es-ES"/>
        </w:rPr>
      </w:pPr>
      <w:hyperlink r:id="rId12" w:history="1">
        <w:r w:rsidRPr="00403921">
          <w:rPr>
            <w:rStyle w:val="Hipervnculo"/>
            <w:rFonts w:eastAsia="SimSun" w:cstheme="minorHAnsi"/>
            <w:sz w:val="24"/>
            <w:szCs w:val="24"/>
            <w:lang w:val="es-ES"/>
          </w:rPr>
          <w:t>https://www.youtube.com/watch?v=n9HnFwChrZo</w:t>
        </w:r>
      </w:hyperlink>
    </w:p>
    <w:p w:rsidR="00403921" w:rsidRPr="00403921" w:rsidRDefault="00403921" w:rsidP="00403921">
      <w:pPr>
        <w:jc w:val="both"/>
        <w:rPr>
          <w:rFonts w:cstheme="minorHAnsi"/>
          <w:lang w:val="es-ES"/>
        </w:rPr>
      </w:pPr>
    </w:p>
    <w:p w:rsidR="00403921" w:rsidRPr="00824861" w:rsidRDefault="00403921" w:rsidP="00824861">
      <w:pPr>
        <w:jc w:val="center"/>
        <w:rPr>
          <w:rFonts w:cstheme="minorHAnsi"/>
          <w:b/>
          <w:lang w:val="es-ES"/>
        </w:rPr>
      </w:pPr>
      <w:r w:rsidRPr="00824861">
        <w:rPr>
          <w:rFonts w:cstheme="minorHAnsi"/>
          <w:b/>
          <w:lang w:val="es-ES"/>
        </w:rPr>
        <w:t>¿Qué sentido tiene lo anterior mencionado?</w:t>
      </w:r>
    </w:p>
    <w:p w:rsidR="00403921" w:rsidRPr="00403921" w:rsidRDefault="00403921" w:rsidP="00403921">
      <w:pPr>
        <w:jc w:val="both"/>
        <w:rPr>
          <w:rFonts w:cstheme="minorHAnsi"/>
          <w:lang w:val="es-ES"/>
        </w:rPr>
      </w:pPr>
    </w:p>
    <w:p w:rsidR="00403921" w:rsidRDefault="00403921" w:rsidP="00403921">
      <w:pPr>
        <w:jc w:val="both"/>
        <w:rPr>
          <w:rFonts w:cstheme="minorHAnsi"/>
          <w:lang w:val="es-ES"/>
        </w:rPr>
      </w:pPr>
      <w:r w:rsidRPr="00403921">
        <w:rPr>
          <w:rFonts w:cstheme="minorHAnsi"/>
          <w:lang w:val="es-ES"/>
        </w:rPr>
        <w:t xml:space="preserve">Empezar a preguntarse como el ser humano fue capaz de construir su propia historia, la </w:t>
      </w:r>
      <w:r w:rsidR="00000430" w:rsidRPr="00403921">
        <w:rPr>
          <w:rFonts w:cstheme="minorHAnsi"/>
          <w:lang w:val="es-ES"/>
        </w:rPr>
        <w:t>historia</w:t>
      </w:r>
      <w:r w:rsidRPr="00403921">
        <w:rPr>
          <w:rFonts w:cstheme="minorHAnsi"/>
          <w:lang w:val="es-ES"/>
        </w:rPr>
        <w:t xml:space="preserve"> que </w:t>
      </w:r>
      <w:r w:rsidR="00000430" w:rsidRPr="00403921">
        <w:rPr>
          <w:rFonts w:cstheme="minorHAnsi"/>
          <w:lang w:val="es-ES"/>
        </w:rPr>
        <w:t>hoy</w:t>
      </w:r>
      <w:r w:rsidRPr="00403921">
        <w:rPr>
          <w:rFonts w:cstheme="minorHAnsi"/>
          <w:lang w:val="es-ES"/>
        </w:rPr>
        <w:t xml:space="preserve"> conocemos, la </w:t>
      </w:r>
      <w:r w:rsidR="00000430" w:rsidRPr="00403921">
        <w:rPr>
          <w:rFonts w:cstheme="minorHAnsi"/>
          <w:lang w:val="es-ES"/>
        </w:rPr>
        <w:t>organización</w:t>
      </w:r>
      <w:r w:rsidRPr="00403921">
        <w:rPr>
          <w:rFonts w:cstheme="minorHAnsi"/>
          <w:lang w:val="es-ES"/>
        </w:rPr>
        <w:t xml:space="preserve"> en ciudades, en Estados, la renuncia del estado natural para empezar a organizarse en torno a un propósito común, el ideal de sociedad. Surgen las preguntas por el sentido, por la razón de estar, la cosmovisión de los pueblos, esa necesidad imperiosa de saber hacia </w:t>
      </w:r>
      <w:r w:rsidR="00000430" w:rsidRPr="00403921">
        <w:rPr>
          <w:rFonts w:cstheme="minorHAnsi"/>
          <w:lang w:val="es-ES"/>
        </w:rPr>
        <w:t>dónde</w:t>
      </w:r>
      <w:r w:rsidRPr="00403921">
        <w:rPr>
          <w:rFonts w:cstheme="minorHAnsi"/>
          <w:lang w:val="es-ES"/>
        </w:rPr>
        <w:t xml:space="preserve"> se va, hacia donde está el sentido de las cosas.</w:t>
      </w:r>
    </w:p>
    <w:p w:rsidR="00000430" w:rsidRPr="00403921" w:rsidRDefault="00000430" w:rsidP="00403921">
      <w:pPr>
        <w:jc w:val="both"/>
        <w:rPr>
          <w:rFonts w:cstheme="minorHAnsi"/>
          <w:lang w:val="es-ES"/>
        </w:rPr>
      </w:pPr>
    </w:p>
    <w:p w:rsidR="00403921" w:rsidRDefault="00000430" w:rsidP="00403921">
      <w:pPr>
        <w:jc w:val="both"/>
        <w:rPr>
          <w:rFonts w:cstheme="minorHAnsi"/>
        </w:rPr>
      </w:pPr>
      <w:r w:rsidRPr="00000430">
        <w:rPr>
          <w:rFonts w:cstheme="minorHAnsi"/>
        </w:rPr>
        <w:t>Durante milenios el hombre llevó una existencia itinerante, dedicándose a la caza o la recolección y viviendo en pequeños grupos, repartidos sobre amplios territorios. En el neolítico, con el desarrollo de la agricultura empezaron a constituirse aldeas más estables y también más pobladas, aunque sin pasar todo lo más de algunos centenares de habitantes. Fue únicamente en torno al año 3000 a.C. cuando aparecieron los primeros núcleos de población a los que podemos dar el nombre de ciudad. Desde entonces la «revolución urbana» no dejó de extenderse, cambiando por entero el curso de la historia de la humanidad.</w:t>
      </w:r>
    </w:p>
    <w:p w:rsidR="00000430" w:rsidRDefault="00000430" w:rsidP="00403921">
      <w:pPr>
        <w:jc w:val="both"/>
        <w:rPr>
          <w:rFonts w:cstheme="minorHAnsi"/>
        </w:rPr>
      </w:pPr>
      <w:r w:rsidRPr="00000430">
        <w:rPr>
          <w:rFonts w:cstheme="minorHAnsi"/>
        </w:rPr>
        <w:t>Esta gran transformación se inició en un espacio geográfico preciso: la cuenca del Tigris y el Éufrates, en el actual Iraq. Gracias a las condiciones naturales de la región, desde hacía tiempo había florecido allí la actividad agrícola y manufacturera, aprovechando a la vez una serie de innovaciones técnicas fundamentales, como el arado de sembradera, el torno de alfarero, la rueda o la vela. La construcción de una red de canales favoreció asimismo la agricultura y el comercio, mientras que la invención de la escritura permitió una mejor contabilidad de las transacciones económicas. Dentro de cada grupo humano se acentuó la división del trabajo, para atender a las nuevas demandas de una economía en expansión.</w:t>
      </w:r>
    </w:p>
    <w:p w:rsidR="00000430" w:rsidRDefault="00000430" w:rsidP="00403921">
      <w:pPr>
        <w:jc w:val="both"/>
        <w:rPr>
          <w:rFonts w:cstheme="minorHAnsi"/>
        </w:rPr>
      </w:pPr>
      <w:r w:rsidRPr="00000430">
        <w:rPr>
          <w:rFonts w:cstheme="minorHAnsi"/>
        </w:rPr>
        <w:t xml:space="preserve">Fue esta suma de transformaciones la que cuajó en la aparición de las primeras ciudades. Los historiadores siguen discutiendo sobre el papel que tuvieron en ello los sumerios, y sobre si éstos fueron un pueblo invasor o bien natural de la misma región. La arqueología, por su parte, ha permitido descubrir la fisonomía de muchos de los núcleos mesopotámicos, como </w:t>
      </w:r>
      <w:proofErr w:type="spellStart"/>
      <w:r w:rsidRPr="00000430">
        <w:rPr>
          <w:rFonts w:cstheme="minorHAnsi"/>
        </w:rPr>
        <w:t>Ur</w:t>
      </w:r>
      <w:proofErr w:type="spellEnd"/>
      <w:r w:rsidRPr="00000430">
        <w:rPr>
          <w:rFonts w:cstheme="minorHAnsi"/>
        </w:rPr>
        <w:t xml:space="preserve">, Uruk, </w:t>
      </w:r>
      <w:proofErr w:type="spellStart"/>
      <w:r w:rsidRPr="00000430">
        <w:rPr>
          <w:rFonts w:cstheme="minorHAnsi"/>
        </w:rPr>
        <w:t>Eridu</w:t>
      </w:r>
      <w:proofErr w:type="spellEnd"/>
      <w:r w:rsidRPr="00000430">
        <w:rPr>
          <w:rFonts w:cstheme="minorHAnsi"/>
        </w:rPr>
        <w:t xml:space="preserve"> o </w:t>
      </w:r>
      <w:proofErr w:type="spellStart"/>
      <w:r w:rsidRPr="00000430">
        <w:rPr>
          <w:rFonts w:cstheme="minorHAnsi"/>
        </w:rPr>
        <w:t>Lagash</w:t>
      </w:r>
      <w:proofErr w:type="spellEnd"/>
      <w:r w:rsidRPr="00000430">
        <w:rPr>
          <w:rFonts w:cstheme="minorHAnsi"/>
        </w:rPr>
        <w:t>. Rodeadas por murallas de dimensiones a veces imponentes, estas ciudades estaban dominadas por los edificios religiosos, como los zigurats. Pero también se han descubierto barrios de artesanos y mercaderes. En total, su población podía oscilar entre los 5.000 y los 20.000 habitantes.</w:t>
      </w:r>
    </w:p>
    <w:p w:rsidR="00107E4F" w:rsidRDefault="00107E4F" w:rsidP="00403921">
      <w:pPr>
        <w:jc w:val="both"/>
        <w:rPr>
          <w:rFonts w:cstheme="minorHAnsi"/>
        </w:rPr>
      </w:pPr>
    </w:p>
    <w:p w:rsidR="00107E4F" w:rsidRDefault="00107E4F" w:rsidP="00403921">
      <w:pPr>
        <w:jc w:val="both"/>
        <w:rPr>
          <w:rFonts w:cstheme="minorHAnsi"/>
        </w:rPr>
      </w:pPr>
      <w:r>
        <w:rPr>
          <w:noProof/>
          <w:lang w:eastAsia="es-CL"/>
        </w:rPr>
        <w:drawing>
          <wp:inline distT="0" distB="0" distL="0" distR="0" wp14:anchorId="7F08E34D" wp14:editId="360E40BA">
            <wp:extent cx="6667500" cy="3752850"/>
            <wp:effectExtent l="0" t="0" r="0" b="0"/>
            <wp:docPr id="5" name="Imagen 5" descr="Urbanización y Evolución de las ciudades by Isabel Muño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banización y Evolución de las ciudades by Isabel Muñoz on Prez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0" cy="3752850"/>
                    </a:xfrm>
                    <a:prstGeom prst="rect">
                      <a:avLst/>
                    </a:prstGeom>
                    <a:noFill/>
                    <a:ln>
                      <a:noFill/>
                    </a:ln>
                  </pic:spPr>
                </pic:pic>
              </a:graphicData>
            </a:graphic>
          </wp:inline>
        </w:drawing>
      </w:r>
    </w:p>
    <w:p w:rsidR="00000430" w:rsidRPr="00403921" w:rsidRDefault="00107E4F" w:rsidP="00107E4F">
      <w:pPr>
        <w:jc w:val="center"/>
        <w:rPr>
          <w:rFonts w:cstheme="minorHAnsi"/>
          <w:lang w:val="es-ES"/>
        </w:rPr>
      </w:pPr>
      <w:r>
        <w:rPr>
          <w:noProof/>
          <w:lang w:eastAsia="es-CL"/>
        </w:rPr>
        <w:drawing>
          <wp:inline distT="0" distB="0" distL="0" distR="0" wp14:anchorId="055E1A6B" wp14:editId="69E06A03">
            <wp:extent cx="4849710" cy="3638550"/>
            <wp:effectExtent l="0" t="0" r="8255" b="0"/>
            <wp:docPr id="4" name="Imagen 4" descr="La ciudad a través del tiempo (linea de tie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iudad a través del tiempo (linea de tiemp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2471" cy="3655627"/>
                    </a:xfrm>
                    <a:prstGeom prst="rect">
                      <a:avLst/>
                    </a:prstGeom>
                    <a:noFill/>
                    <a:ln>
                      <a:noFill/>
                    </a:ln>
                  </pic:spPr>
                </pic:pic>
              </a:graphicData>
            </a:graphic>
          </wp:inline>
        </w:drawing>
      </w:r>
      <w:bookmarkStart w:id="0" w:name="_GoBack"/>
      <w:bookmarkEnd w:id="0"/>
    </w:p>
    <w:p w:rsidR="00403921" w:rsidRPr="00403921" w:rsidRDefault="00403921" w:rsidP="00403921">
      <w:pPr>
        <w:jc w:val="both"/>
        <w:rPr>
          <w:rFonts w:cstheme="minorHAnsi"/>
          <w:lang w:val="es-ES"/>
        </w:rPr>
      </w:pPr>
      <w:r w:rsidRPr="00403921">
        <w:rPr>
          <w:rFonts w:cstheme="minorHAnsi"/>
          <w:lang w:val="es-ES"/>
        </w:rPr>
        <w:lastRenderedPageBreak/>
        <w:t xml:space="preserve">Actividad. </w:t>
      </w:r>
    </w:p>
    <w:p w:rsidR="00403921" w:rsidRPr="00403921" w:rsidRDefault="00403921" w:rsidP="00403921">
      <w:pPr>
        <w:jc w:val="both"/>
        <w:rPr>
          <w:rFonts w:cstheme="minorHAnsi"/>
          <w:lang w:val="es-ES"/>
        </w:rPr>
      </w:pPr>
    </w:p>
    <w:p w:rsidR="00403921" w:rsidRPr="00403921" w:rsidRDefault="00403921" w:rsidP="00403921">
      <w:pPr>
        <w:numPr>
          <w:ilvl w:val="0"/>
          <w:numId w:val="4"/>
        </w:numPr>
        <w:spacing w:after="160" w:line="256" w:lineRule="auto"/>
        <w:jc w:val="both"/>
        <w:rPr>
          <w:rFonts w:cstheme="minorHAnsi"/>
          <w:lang w:val="es-ES"/>
        </w:rPr>
      </w:pPr>
      <w:r w:rsidRPr="00403921">
        <w:rPr>
          <w:rFonts w:cstheme="minorHAnsi"/>
          <w:lang w:val="es-ES"/>
        </w:rPr>
        <w:t>- Investiga y explica en qué co</w:t>
      </w:r>
      <w:r w:rsidR="00000430">
        <w:rPr>
          <w:rFonts w:cstheme="minorHAnsi"/>
          <w:lang w:val="es-ES"/>
        </w:rPr>
        <w:t xml:space="preserve">nsiste la revolución neolítica, profundizando en cuatro </w:t>
      </w:r>
      <w:r w:rsidRPr="00403921">
        <w:rPr>
          <w:rFonts w:cstheme="minorHAnsi"/>
          <w:lang w:val="es-ES"/>
        </w:rPr>
        <w:t>características</w:t>
      </w:r>
    </w:p>
    <w:p w:rsidR="00403921" w:rsidRPr="00403921" w:rsidRDefault="00403921" w:rsidP="00403921">
      <w:pPr>
        <w:numPr>
          <w:ilvl w:val="0"/>
          <w:numId w:val="4"/>
        </w:numPr>
        <w:spacing w:after="160" w:line="256" w:lineRule="auto"/>
        <w:jc w:val="both"/>
        <w:rPr>
          <w:rFonts w:cstheme="minorHAnsi"/>
          <w:lang w:val="es-ES"/>
        </w:rPr>
      </w:pPr>
      <w:r w:rsidRPr="00403921">
        <w:rPr>
          <w:rFonts w:cstheme="minorHAnsi"/>
          <w:lang w:val="es-ES"/>
        </w:rPr>
        <w:t xml:space="preserve">¿Cómo influye el proceso anterior </w:t>
      </w:r>
      <w:r w:rsidR="00107E4F">
        <w:rPr>
          <w:rFonts w:cstheme="minorHAnsi"/>
          <w:lang w:val="es-ES"/>
        </w:rPr>
        <w:t xml:space="preserve">(revolución neolítica) </w:t>
      </w:r>
      <w:r w:rsidRPr="00403921">
        <w:rPr>
          <w:rFonts w:cstheme="minorHAnsi"/>
          <w:lang w:val="es-ES"/>
        </w:rPr>
        <w:t>en la consolidación de una nueva sociedad? Fundamenta</w:t>
      </w:r>
    </w:p>
    <w:p w:rsidR="00403921" w:rsidRDefault="00403921" w:rsidP="00000430">
      <w:pPr>
        <w:rPr>
          <w:rFonts w:cstheme="minorHAnsi"/>
          <w:lang w:val="es-ES"/>
        </w:rPr>
      </w:pPr>
      <w:r w:rsidRPr="00403921">
        <w:rPr>
          <w:rFonts w:cstheme="minorHAnsi"/>
          <w:lang w:val="es-ES"/>
        </w:rPr>
        <w:t>3.- Mira el siguiente video</w:t>
      </w:r>
      <w:r w:rsidR="00107E4F">
        <w:rPr>
          <w:rFonts w:cstheme="minorHAnsi"/>
          <w:lang w:val="es-ES"/>
        </w:rPr>
        <w:t xml:space="preserve"> </w:t>
      </w:r>
      <w:hyperlink r:id="rId15" w:history="1">
        <w:r w:rsidRPr="00403921">
          <w:rPr>
            <w:rStyle w:val="Hipervnculo"/>
            <w:rFonts w:eastAsia="SimSun" w:cstheme="minorHAnsi"/>
            <w:sz w:val="24"/>
            <w:szCs w:val="24"/>
          </w:rPr>
          <w:t>https://www.youtube.com/watch?v=jEOvR4kvFm0</w:t>
        </w:r>
      </w:hyperlink>
      <w:r w:rsidR="00000430">
        <w:rPr>
          <w:rFonts w:cstheme="minorHAnsi"/>
          <w:sz w:val="20"/>
          <w:szCs w:val="20"/>
        </w:rPr>
        <w:t xml:space="preserve">  </w:t>
      </w:r>
      <w:r w:rsidR="00000430">
        <w:rPr>
          <w:rFonts w:cstheme="minorHAnsi"/>
          <w:lang w:val="es-ES"/>
        </w:rPr>
        <w:t>y explica:</w:t>
      </w:r>
    </w:p>
    <w:p w:rsidR="00000430" w:rsidRPr="00000430" w:rsidRDefault="00000430" w:rsidP="00000430">
      <w:pPr>
        <w:rPr>
          <w:rFonts w:cstheme="minorHAnsi"/>
          <w:sz w:val="20"/>
          <w:szCs w:val="20"/>
        </w:rPr>
      </w:pPr>
    </w:p>
    <w:p w:rsidR="00403921" w:rsidRDefault="00107E4F" w:rsidP="00403921">
      <w:pPr>
        <w:jc w:val="both"/>
        <w:rPr>
          <w:rFonts w:cstheme="minorHAnsi"/>
          <w:lang w:val="es-ES"/>
        </w:rPr>
      </w:pPr>
      <w:r>
        <w:rPr>
          <w:rFonts w:cstheme="minorHAnsi"/>
          <w:lang w:val="es-ES"/>
        </w:rPr>
        <w:t xml:space="preserve">a) </w:t>
      </w:r>
      <w:r w:rsidR="00403921" w:rsidRPr="00403921">
        <w:rPr>
          <w:rFonts w:cstheme="minorHAnsi"/>
          <w:lang w:val="es-ES"/>
        </w:rPr>
        <w:t xml:space="preserve"> ¿Este </w:t>
      </w:r>
      <w:r w:rsidR="00000430" w:rsidRPr="00403921">
        <w:rPr>
          <w:rFonts w:cstheme="minorHAnsi"/>
          <w:lang w:val="es-ES"/>
        </w:rPr>
        <w:t>asentamiento</w:t>
      </w:r>
      <w:r w:rsidR="00403921" w:rsidRPr="00403921">
        <w:rPr>
          <w:rFonts w:cstheme="minorHAnsi"/>
          <w:lang w:val="es-ES"/>
        </w:rPr>
        <w:t xml:space="preserve"> descrito correspondería a una ciudad?, ¿por qué?</w:t>
      </w:r>
    </w:p>
    <w:p w:rsidR="00000430" w:rsidRDefault="00000430" w:rsidP="00403921">
      <w:pPr>
        <w:jc w:val="both"/>
        <w:rPr>
          <w:rFonts w:cstheme="minorHAnsi"/>
          <w:lang w:val="es-ES"/>
        </w:rPr>
      </w:pPr>
    </w:p>
    <w:p w:rsidR="00000430" w:rsidRPr="00403921" w:rsidRDefault="00000430" w:rsidP="00403921">
      <w:pPr>
        <w:jc w:val="both"/>
        <w:rPr>
          <w:rFonts w:cstheme="minorHAnsi"/>
          <w:lang w:val="es-ES"/>
        </w:rPr>
      </w:pPr>
    </w:p>
    <w:p w:rsidR="00403921" w:rsidRDefault="00107E4F" w:rsidP="00403921">
      <w:pPr>
        <w:jc w:val="both"/>
        <w:rPr>
          <w:rFonts w:cstheme="minorHAnsi"/>
          <w:lang w:val="es-ES"/>
        </w:rPr>
      </w:pPr>
      <w:r>
        <w:rPr>
          <w:rFonts w:cstheme="minorHAnsi"/>
          <w:lang w:val="es-ES"/>
        </w:rPr>
        <w:t>b)</w:t>
      </w:r>
      <w:r w:rsidR="00403921" w:rsidRPr="00403921">
        <w:rPr>
          <w:rFonts w:cstheme="minorHAnsi"/>
          <w:lang w:val="es-ES"/>
        </w:rPr>
        <w:t xml:space="preserve"> ¿Qué </w:t>
      </w:r>
      <w:r w:rsidR="00000430" w:rsidRPr="00403921">
        <w:rPr>
          <w:rFonts w:cstheme="minorHAnsi"/>
          <w:lang w:val="es-ES"/>
        </w:rPr>
        <w:t>elementos</w:t>
      </w:r>
      <w:r w:rsidR="00403921" w:rsidRPr="00403921">
        <w:rPr>
          <w:rFonts w:cstheme="minorHAnsi"/>
          <w:lang w:val="es-ES"/>
        </w:rPr>
        <w:t xml:space="preserve"> del asentamiento lo hacen urbano?, ¿lo urbano es </w:t>
      </w:r>
      <w:r w:rsidR="00000430" w:rsidRPr="00403921">
        <w:rPr>
          <w:rFonts w:cstheme="minorHAnsi"/>
          <w:lang w:val="es-ES"/>
        </w:rPr>
        <w:t>esencialmente</w:t>
      </w:r>
      <w:r w:rsidR="00403921" w:rsidRPr="00403921">
        <w:rPr>
          <w:rFonts w:cstheme="minorHAnsi"/>
          <w:lang w:val="es-ES"/>
        </w:rPr>
        <w:t xml:space="preserve"> una ciudad? </w:t>
      </w:r>
    </w:p>
    <w:p w:rsidR="00000430" w:rsidRDefault="00000430" w:rsidP="00403921">
      <w:pPr>
        <w:jc w:val="both"/>
        <w:rPr>
          <w:rFonts w:cstheme="minorHAnsi"/>
          <w:lang w:val="es-ES"/>
        </w:rPr>
      </w:pPr>
    </w:p>
    <w:p w:rsidR="00000430" w:rsidRPr="00403921" w:rsidRDefault="00000430" w:rsidP="00403921">
      <w:pPr>
        <w:jc w:val="both"/>
        <w:rPr>
          <w:rFonts w:cstheme="minorHAnsi"/>
          <w:lang w:val="es-ES"/>
        </w:rPr>
      </w:pPr>
    </w:p>
    <w:p w:rsidR="00403921" w:rsidRPr="00403921" w:rsidRDefault="00403921" w:rsidP="00403921">
      <w:pPr>
        <w:jc w:val="both"/>
        <w:rPr>
          <w:rFonts w:cstheme="minorHAnsi"/>
          <w:lang w:val="es-ES"/>
        </w:rPr>
      </w:pPr>
      <w:r w:rsidRPr="00403921">
        <w:rPr>
          <w:rFonts w:cstheme="minorHAnsi"/>
          <w:lang w:val="es-ES"/>
        </w:rPr>
        <w:t>4.- ¿Cuál es el origen de las primeras ciudades?, ¿dónde están ubicadas?, ¿qué característic</w:t>
      </w:r>
      <w:r w:rsidR="00107E4F">
        <w:rPr>
          <w:rFonts w:cstheme="minorHAnsi"/>
          <w:lang w:val="es-ES"/>
        </w:rPr>
        <w:t>as tienen? Explica.</w:t>
      </w:r>
    </w:p>
    <w:p w:rsidR="00403921" w:rsidRPr="00403921" w:rsidRDefault="00403921" w:rsidP="00403921">
      <w:pPr>
        <w:rPr>
          <w:rFonts w:cstheme="minorHAnsi"/>
        </w:rPr>
      </w:pPr>
    </w:p>
    <w:p w:rsidR="00925CF3" w:rsidRPr="00403921" w:rsidRDefault="00925CF3" w:rsidP="00180823">
      <w:pPr>
        <w:rPr>
          <w:rFonts w:cstheme="minorHAnsi"/>
        </w:rPr>
      </w:pPr>
    </w:p>
    <w:sectPr w:rsidR="00925CF3" w:rsidRPr="00403921" w:rsidSect="004B12A8">
      <w:headerReference w:type="default" r:id="rId16"/>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8E" w:rsidRDefault="003D028E" w:rsidP="003A73A2">
      <w:r>
        <w:separator/>
      </w:r>
    </w:p>
  </w:endnote>
  <w:endnote w:type="continuationSeparator" w:id="0">
    <w:p w:rsidR="003D028E" w:rsidRDefault="003D028E"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8E" w:rsidRDefault="003D028E" w:rsidP="003A73A2">
      <w:r>
        <w:separator/>
      </w:r>
    </w:p>
  </w:footnote>
  <w:footnote w:type="continuationSeparator" w:id="0">
    <w:p w:rsidR="003D028E" w:rsidRDefault="003D028E"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403921">
      <w:t>a</w:t>
    </w:r>
    <w:r>
      <w:t>:</w:t>
    </w:r>
    <w:r w:rsidR="00403921">
      <w:t xml:space="preserve"> Daniela Herrera Poblete </w:t>
    </w:r>
  </w:p>
  <w:p w:rsidR="00811B24" w:rsidRDefault="00811B24" w:rsidP="003A73A2">
    <w:pPr>
      <w:pStyle w:val="Encabezado"/>
      <w:jc w:val="center"/>
    </w:pPr>
    <w:r>
      <w:t>Fecha:</w:t>
    </w:r>
    <w:r w:rsidR="00403921">
      <w:t xml:space="preserve"> Lunes 27 de abril de 2020</w:t>
    </w:r>
  </w:p>
  <w:p w:rsidR="00811B24" w:rsidRDefault="00811B24" w:rsidP="003A73A2">
    <w:pPr>
      <w:pStyle w:val="Encabezado"/>
      <w:jc w:val="center"/>
    </w:pPr>
    <w:r>
      <w:t>Correo electrónico:</w:t>
    </w:r>
    <w:r w:rsidR="00403921">
      <w:t xml:space="preserve"> danielaherreraicp@gmail.com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A505F2"/>
    <w:multiLevelType w:val="singleLevel"/>
    <w:tmpl w:val="BDA505F2"/>
    <w:lvl w:ilvl="0">
      <w:start w:val="1"/>
      <w:numFmt w:val="decimal"/>
      <w:lvlText w:val="%1."/>
      <w:lvlJc w:val="left"/>
      <w:pPr>
        <w:tabs>
          <w:tab w:val="left" w:pos="312"/>
        </w:tabs>
        <w:ind w:left="0" w:firstLine="0"/>
      </w:pPr>
    </w:lvl>
  </w:abstractNum>
  <w:abstractNum w:abstractNumId="1">
    <w:nsid w:val="E7E39724"/>
    <w:multiLevelType w:val="singleLevel"/>
    <w:tmpl w:val="E7E39724"/>
    <w:lvl w:ilvl="0">
      <w:start w:val="1"/>
      <w:numFmt w:val="upperLetter"/>
      <w:suff w:val="space"/>
      <w:lvlText w:val="%1)"/>
      <w:lvlJc w:val="left"/>
      <w:pPr>
        <w:ind w:left="0" w:firstLine="0"/>
      </w:pPr>
    </w:lvl>
  </w:abstractNum>
  <w:abstractNum w:abstractNumId="2">
    <w:nsid w:val="0DD67045"/>
    <w:multiLevelType w:val="hybridMultilevel"/>
    <w:tmpl w:val="9F3C3F7E"/>
    <w:lvl w:ilvl="0" w:tplc="340A000D">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3">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430"/>
    <w:rsid w:val="00000F85"/>
    <w:rsid w:val="00012C2D"/>
    <w:rsid w:val="00051FE8"/>
    <w:rsid w:val="00054661"/>
    <w:rsid w:val="00096FD0"/>
    <w:rsid w:val="000D5D98"/>
    <w:rsid w:val="00107E4F"/>
    <w:rsid w:val="0014705B"/>
    <w:rsid w:val="00180823"/>
    <w:rsid w:val="001A0C9A"/>
    <w:rsid w:val="00234364"/>
    <w:rsid w:val="00264BCB"/>
    <w:rsid w:val="002954A4"/>
    <w:rsid w:val="00352FB7"/>
    <w:rsid w:val="00392DAA"/>
    <w:rsid w:val="003A73A2"/>
    <w:rsid w:val="003D028E"/>
    <w:rsid w:val="003E7A55"/>
    <w:rsid w:val="00403921"/>
    <w:rsid w:val="00413468"/>
    <w:rsid w:val="00457E22"/>
    <w:rsid w:val="004B12A8"/>
    <w:rsid w:val="004B1774"/>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11B24"/>
    <w:rsid w:val="0081287F"/>
    <w:rsid w:val="008179F2"/>
    <w:rsid w:val="00824861"/>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03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9HnFwChrZo" TargetMode="Externa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hyperlink" Target="https://www.youtube.com/watch?v=n9HnFwChrZ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youtube.com/watch?v=jEOvR4kvFm0" TargetMode="External"/><Relationship Id="rId10" Type="http://schemas.openxmlformats.org/officeDocument/2006/relationships/hyperlink" Target="mailto:danielaherreraicp@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jEOvR4kvFm0"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B77024"/>
    <w:rsid w:val="00D81F93"/>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1398</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Daniela Herrera Poblete</cp:lastModifiedBy>
  <cp:revision>10</cp:revision>
  <dcterms:created xsi:type="dcterms:W3CDTF">2020-03-30T15:19:00Z</dcterms:created>
  <dcterms:modified xsi:type="dcterms:W3CDTF">2020-04-10T04:32:00Z</dcterms:modified>
</cp:coreProperties>
</file>