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B74884">
        <w:rPr>
          <w:rFonts w:ascii="Arial" w:hAnsi="Arial" w:cs="Arial"/>
          <w:b/>
          <w:sz w:val="24"/>
          <w:szCs w:val="24"/>
          <w:u w:val="single"/>
        </w:rPr>
        <w:t xml:space="preserve">N° 3 </w:t>
      </w:r>
      <w:r w:rsidR="00DC3366">
        <w:rPr>
          <w:rFonts w:ascii="Arial" w:hAnsi="Arial" w:cs="Arial"/>
          <w:b/>
          <w:sz w:val="24"/>
          <w:szCs w:val="24"/>
          <w:u w:val="single"/>
        </w:rPr>
        <w:t xml:space="preserve">PRIMER AÑO MEDIO </w:t>
      </w:r>
    </w:p>
    <w:p w:rsidR="00B74884" w:rsidRDefault="00B74884" w:rsidP="00561B18">
      <w:pPr>
        <w:jc w:val="center"/>
        <w:rPr>
          <w:rFonts w:ascii="Arial" w:hAnsi="Arial" w:cs="Arial"/>
          <w:b/>
          <w:sz w:val="24"/>
          <w:szCs w:val="24"/>
          <w:u w:val="single"/>
        </w:rPr>
      </w:pPr>
      <w:r>
        <w:rPr>
          <w:rFonts w:ascii="Arial" w:hAnsi="Arial" w:cs="Arial"/>
          <w:b/>
          <w:sz w:val="24"/>
          <w:szCs w:val="24"/>
          <w:u w:val="single"/>
        </w:rPr>
        <w:t>HISTORIA GEOGRAFÍA Y CS. SOCIALES</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427B12">
        <w:rPr>
          <w:rFonts w:ascii="Arial" w:hAnsi="Arial" w:cs="Arial"/>
          <w:b/>
          <w:sz w:val="24"/>
          <w:szCs w:val="24"/>
        </w:rPr>
        <w:t>Caracterizar algunos instrumentos financieros de inversión y ahorro</w:t>
      </w:r>
      <w:bookmarkStart w:id="0" w:name="_GoBack"/>
      <w:bookmarkEnd w:id="0"/>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427B12" w:rsidRDefault="00F62D47" w:rsidP="00427B12">
            <w:r>
              <w:t>Con el fin de apoyar el aprendizaje, puede ver los siguientes videos, en la medida de sus posibilidades:</w:t>
            </w:r>
            <w:r w:rsidR="00B74884" w:rsidRPr="00B74884">
              <w:t xml:space="preserve"> </w:t>
            </w:r>
          </w:p>
          <w:p w:rsidR="00B74884" w:rsidRDefault="00427B12" w:rsidP="00F62D47">
            <w:hyperlink r:id="rId9" w:history="1">
              <w:r w:rsidRPr="00427B12">
                <w:rPr>
                  <w:color w:val="0000FF"/>
                  <w:u w:val="single"/>
                </w:rPr>
                <w:t>https://www.youtube.com/watch?v=c_c8VQbyRd0</w:t>
              </w:r>
            </w:hyperlink>
          </w:p>
          <w:p w:rsidR="00F62D47" w:rsidRDefault="00F62D47" w:rsidP="00F62D47"/>
          <w:p w:rsidR="00F62D47" w:rsidRDefault="00F62D47" w:rsidP="00F62D47">
            <w:r>
              <w:t>Todas las dudas envi</w:t>
            </w:r>
            <w:r w:rsidR="00DC3366">
              <w:t xml:space="preserve">arlas al correo de la profesor/a: </w:t>
            </w:r>
            <w:r w:rsidR="00B74884">
              <w:t xml:space="preserve"> alejandroarancibiaicp@gmail.com</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r w:rsidR="00B74884">
              <w:t xml:space="preserve"> </w:t>
            </w:r>
            <w:r w:rsidR="00427B12">
              <w:t>Unidad 1</w:t>
            </w:r>
          </w:p>
          <w:p w:rsidR="00F62D47" w:rsidRDefault="00F62D47" w:rsidP="00180823"/>
        </w:tc>
      </w:tr>
    </w:tbl>
    <w:p w:rsidR="00925CF3" w:rsidRDefault="00925CF3" w:rsidP="00180823"/>
    <w:p w:rsidR="00B74884" w:rsidRPr="00427B12" w:rsidRDefault="00B74884" w:rsidP="00B74884">
      <w:pPr>
        <w:jc w:val="center"/>
        <w:rPr>
          <w:b/>
        </w:rPr>
      </w:pPr>
      <w:r w:rsidRPr="00427B12">
        <w:rPr>
          <w:b/>
        </w:rPr>
        <w:t>Uso responsable del dinero</w:t>
      </w:r>
    </w:p>
    <w:p w:rsidR="00B74884" w:rsidRPr="00427B12" w:rsidRDefault="00B74884" w:rsidP="00B74884">
      <w:pPr>
        <w:rPr>
          <w:b/>
        </w:rPr>
      </w:pPr>
      <w:r w:rsidRPr="00427B12">
        <w:rPr>
          <w:b/>
        </w:rPr>
        <w:t>Introducción</w:t>
      </w:r>
    </w:p>
    <w:p w:rsidR="00B74884" w:rsidRDefault="00B74884" w:rsidP="00B74884">
      <w:r>
        <w:t>La educación financiera es importante para conocer y valorar los aspectos positivos y negativos del uso del</w:t>
      </w:r>
      <w:r w:rsidR="00004B1E">
        <w:t xml:space="preserve"> </w:t>
      </w:r>
      <w:r>
        <w:t>dinero en sus diversas formas y de los servicios y productos financieros existentes en la actualidad y los</w:t>
      </w:r>
      <w:r w:rsidR="00004B1E">
        <w:t xml:space="preserve"> </w:t>
      </w:r>
      <w:r>
        <w:t xml:space="preserve">intereses que se generan de su uso. La siguiente guía será </w:t>
      </w:r>
      <w:proofErr w:type="spellStart"/>
      <w:r>
        <w:t>realizda</w:t>
      </w:r>
      <w:proofErr w:type="spellEnd"/>
      <w:r>
        <w:t xml:space="preserve"> en grupos y tiene como objetivo reconocer</w:t>
      </w:r>
      <w:r w:rsidR="00004B1E">
        <w:t xml:space="preserve"> </w:t>
      </w:r>
      <w:r>
        <w:t>la importancia de la planificación del presupuesto familiar y personal, valorando su uso para la vida económica</w:t>
      </w:r>
      <w:r w:rsidR="00004B1E">
        <w:t xml:space="preserve"> </w:t>
      </w:r>
      <w:r>
        <w:t>de las personas.</w:t>
      </w:r>
    </w:p>
    <w:p w:rsidR="00004B1E" w:rsidRDefault="00004B1E" w:rsidP="00B74884"/>
    <w:p w:rsidR="00B74884" w:rsidRPr="00427B12" w:rsidRDefault="00B74884" w:rsidP="00B74884">
      <w:pPr>
        <w:rPr>
          <w:b/>
        </w:rPr>
      </w:pPr>
      <w:r w:rsidRPr="00427B12">
        <w:rPr>
          <w:b/>
        </w:rPr>
        <w:t>Instrucciones</w:t>
      </w:r>
    </w:p>
    <w:p w:rsidR="00B74884" w:rsidRDefault="00B74884" w:rsidP="00B74884">
      <w:r>
        <w:t>A continuación encontrarán una encuesta que deben aplicar en grupos de 3 integrantes, a alguna</w:t>
      </w:r>
      <w:r w:rsidR="00004B1E">
        <w:t xml:space="preserve"> </w:t>
      </w:r>
      <w:r>
        <w:t>persona de su círculo familiar o contexto escolar sobre decisiones que hayan tomado en relación al uso del</w:t>
      </w:r>
      <w:r w:rsidR="00004B1E">
        <w:t xml:space="preserve"> </w:t>
      </w:r>
      <w:r>
        <w:t>dinero;</w:t>
      </w:r>
    </w:p>
    <w:p w:rsidR="00004B1E" w:rsidRDefault="00004B1E" w:rsidP="00B74884"/>
    <w:p w:rsidR="00B74884" w:rsidRDefault="00B74884" w:rsidP="00B74884">
      <w:r>
        <w:t>I.- Identificación del entrevistado/a (complete escribiendo la información)</w:t>
      </w:r>
    </w:p>
    <w:p w:rsidR="00B74884" w:rsidRDefault="00B74884" w:rsidP="00B74884">
      <w:r>
        <w:t>a) Edad: _______________ b) Sexo</w:t>
      </w:r>
      <w:proofErr w:type="gramStart"/>
      <w:r>
        <w:t>:_</w:t>
      </w:r>
      <w:proofErr w:type="gramEnd"/>
      <w:r>
        <w:t>___________</w:t>
      </w:r>
    </w:p>
    <w:p w:rsidR="00B74884" w:rsidRDefault="00B74884" w:rsidP="00B74884">
      <w:r>
        <w:t>c) Ocupación: ______________________________________</w:t>
      </w:r>
    </w:p>
    <w:p w:rsidR="00004B1E" w:rsidRDefault="00004B1E" w:rsidP="00B74884"/>
    <w:p w:rsidR="00B74884" w:rsidRDefault="00B74884" w:rsidP="00B74884">
      <w:r>
        <w:t>II.- Identificación de la situación de consumo</w:t>
      </w:r>
    </w:p>
    <w:p w:rsidR="00004B1E" w:rsidRDefault="00004B1E" w:rsidP="00B74884"/>
    <w:p w:rsidR="00B74884" w:rsidRDefault="00B74884" w:rsidP="00B74884">
      <w:r>
        <w:t>1. Mencione alguna situación de consumo que haya realizado en los últimos dos años y que haya</w:t>
      </w:r>
      <w:r w:rsidR="00004B1E">
        <w:t xml:space="preserve"> </w:t>
      </w:r>
      <w:r>
        <w:t>generado un impacto positivo o negativo en su vida. Por ejemplo, compra de algún producto que haya</w:t>
      </w:r>
      <w:r w:rsidR="00004B1E">
        <w:t xml:space="preserve"> </w:t>
      </w:r>
      <w:r>
        <w:t>impactado en su calidad de vida, electrodoméstico, automóvil, etc.; contratación de algún crédito de</w:t>
      </w:r>
      <w:r w:rsidR="00004B1E">
        <w:t xml:space="preserve"> </w:t>
      </w:r>
      <w:r>
        <w:t>consumo, adquisición de un bien raíz, entre otro.</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 xml:space="preserve">2. ¿Qué medio utilizó para pagar dicha situación de consumo? (marque una opción en función de la respuesta que sea entregada) </w:t>
      </w:r>
    </w:p>
    <w:tbl>
      <w:tblPr>
        <w:tblStyle w:val="Tablaconcuadrcula"/>
        <w:tblW w:w="0" w:type="auto"/>
        <w:tblLook w:val="04A0" w:firstRow="1" w:lastRow="0" w:firstColumn="1" w:lastColumn="0" w:noHBand="0" w:noVBand="1"/>
      </w:tblPr>
      <w:tblGrid>
        <w:gridCol w:w="4219"/>
        <w:gridCol w:w="6461"/>
      </w:tblGrid>
      <w:tr w:rsidR="00004B1E" w:rsidTr="00004B1E">
        <w:tc>
          <w:tcPr>
            <w:tcW w:w="4219" w:type="dxa"/>
          </w:tcPr>
          <w:p w:rsidR="00004B1E" w:rsidRDefault="00004B1E" w:rsidP="00B74884">
            <w:r>
              <w:t>Dinero en efectivo</w:t>
            </w:r>
          </w:p>
        </w:tc>
        <w:tc>
          <w:tcPr>
            <w:tcW w:w="6461" w:type="dxa"/>
          </w:tcPr>
          <w:p w:rsidR="00004B1E" w:rsidRDefault="00004B1E" w:rsidP="00B74884"/>
        </w:tc>
      </w:tr>
      <w:tr w:rsidR="00004B1E" w:rsidTr="00004B1E">
        <w:tc>
          <w:tcPr>
            <w:tcW w:w="4219" w:type="dxa"/>
          </w:tcPr>
          <w:p w:rsidR="00004B1E" w:rsidRDefault="00004B1E" w:rsidP="00B74884">
            <w:r>
              <w:t>Tarjeta de crédito</w:t>
            </w:r>
          </w:p>
        </w:tc>
        <w:tc>
          <w:tcPr>
            <w:tcW w:w="6461" w:type="dxa"/>
          </w:tcPr>
          <w:p w:rsidR="00004B1E" w:rsidRDefault="00004B1E" w:rsidP="00B74884"/>
        </w:tc>
      </w:tr>
      <w:tr w:rsidR="00004B1E" w:rsidTr="00004B1E">
        <w:tc>
          <w:tcPr>
            <w:tcW w:w="4219" w:type="dxa"/>
          </w:tcPr>
          <w:p w:rsidR="00004B1E" w:rsidRDefault="00004B1E" w:rsidP="00B74884">
            <w:r>
              <w:t>Crédito de consumo</w:t>
            </w:r>
          </w:p>
        </w:tc>
        <w:tc>
          <w:tcPr>
            <w:tcW w:w="6461" w:type="dxa"/>
          </w:tcPr>
          <w:p w:rsidR="00004B1E" w:rsidRDefault="00004B1E" w:rsidP="00B74884"/>
        </w:tc>
      </w:tr>
      <w:tr w:rsidR="00004B1E" w:rsidTr="00004B1E">
        <w:tc>
          <w:tcPr>
            <w:tcW w:w="4219" w:type="dxa"/>
          </w:tcPr>
          <w:p w:rsidR="00004B1E" w:rsidRDefault="00004B1E" w:rsidP="00B74884">
            <w:r>
              <w:t>Crédito hipotecario</w:t>
            </w:r>
          </w:p>
        </w:tc>
        <w:tc>
          <w:tcPr>
            <w:tcW w:w="6461" w:type="dxa"/>
          </w:tcPr>
          <w:p w:rsidR="00004B1E" w:rsidRDefault="00004B1E" w:rsidP="00B74884"/>
        </w:tc>
      </w:tr>
      <w:tr w:rsidR="00004B1E" w:rsidTr="00004B1E">
        <w:tc>
          <w:tcPr>
            <w:tcW w:w="4219" w:type="dxa"/>
          </w:tcPr>
          <w:p w:rsidR="00004B1E" w:rsidRDefault="00004B1E" w:rsidP="00B74884">
            <w:r>
              <w:t>Ahorros personales o familiares</w:t>
            </w:r>
          </w:p>
        </w:tc>
        <w:tc>
          <w:tcPr>
            <w:tcW w:w="6461" w:type="dxa"/>
          </w:tcPr>
          <w:p w:rsidR="00004B1E" w:rsidRDefault="00004B1E" w:rsidP="00B74884"/>
        </w:tc>
      </w:tr>
    </w:tbl>
    <w:p w:rsidR="00004B1E" w:rsidRDefault="00004B1E" w:rsidP="00B74884"/>
    <w:p w:rsidR="00004B1E" w:rsidRDefault="00004B1E" w:rsidP="00B74884">
      <w:r>
        <w:t xml:space="preserve">III.- Razones de la decisión tomada (escribir la respuesta dada por el/la entrevistada) </w:t>
      </w:r>
    </w:p>
    <w:p w:rsidR="00004B1E" w:rsidRDefault="00004B1E" w:rsidP="00B74884">
      <w:r>
        <w:t>3. ¿Usted se informó sobre otras formas de pago antes de tomar la decisión que mencionó? Si la respuesta es sí, ¿qué información consideró para tomar la decisión? Si su respuesta es no, ¿por qué no lo hizo?</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r>
        <w:lastRenderedPageBreak/>
        <w:t xml:space="preserve">4. ¿Por qué decidió utilizar el medio de pago mencionado? </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5. ¿Actualmente, se encuentra conforme con la decisión que tomó?</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 xml:space="preserve">IV.- Impactos de la decisión tomada </w:t>
      </w:r>
    </w:p>
    <w:p w:rsidR="00004B1E" w:rsidRDefault="00004B1E" w:rsidP="00B74884">
      <w:r>
        <w:t xml:space="preserve">6. ¿Qué consecuencias positivas ha obtenido de esta situación de consumo? </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7. ¿Qué consecuencias negativas ha obtenido de esta situación de consumo?</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 xml:space="preserve">8. ¿Ha repercutido esta decisión en su contexto familiar o en su vida personal durante el último tiempo?, ¿en qué aspectos? </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9. Si tuviera que volver a tomar esta decisión en el futuro, ¿mantendría su decisión o haría algún cambio con respecto a ella? Si menciona que haría algún cambio, ¿cuál sería este?</w:t>
      </w:r>
    </w:p>
    <w:tbl>
      <w:tblPr>
        <w:tblStyle w:val="Tablaconcuadrcula"/>
        <w:tblW w:w="0" w:type="auto"/>
        <w:tblLook w:val="04A0" w:firstRow="1" w:lastRow="0" w:firstColumn="1" w:lastColumn="0" w:noHBand="0" w:noVBand="1"/>
      </w:tblPr>
      <w:tblGrid>
        <w:gridCol w:w="10680"/>
      </w:tblGrid>
      <w:tr w:rsidR="00004B1E" w:rsidTr="00004B1E">
        <w:tc>
          <w:tcPr>
            <w:tcW w:w="10680" w:type="dxa"/>
          </w:tcPr>
          <w:p w:rsidR="00004B1E" w:rsidRDefault="00004B1E" w:rsidP="00B74884"/>
          <w:p w:rsidR="00004B1E" w:rsidRDefault="00004B1E" w:rsidP="00B74884"/>
          <w:p w:rsidR="00004B1E" w:rsidRDefault="00004B1E" w:rsidP="00B74884"/>
          <w:p w:rsidR="00004B1E" w:rsidRDefault="00004B1E" w:rsidP="00B74884"/>
        </w:tc>
      </w:tr>
    </w:tbl>
    <w:p w:rsidR="00004B1E" w:rsidRDefault="00004B1E" w:rsidP="00B74884"/>
    <w:p w:rsidR="00004B1E" w:rsidRDefault="00004B1E" w:rsidP="00B74884">
      <w:r>
        <w:t xml:space="preserve">10. Luego de aplicada la encuesta, se realizará una puesta en común de los resultados obtenidos guiada por su profesor o profesora centrado en las siguientes preguntas: </w:t>
      </w:r>
    </w:p>
    <w:p w:rsidR="00004B1E" w:rsidRDefault="00004B1E" w:rsidP="00B74884">
      <w:r>
        <w:t xml:space="preserve">a. ¿Cuál fue el mayor medio de pago utilizado? </w:t>
      </w:r>
    </w:p>
    <w:p w:rsidR="00004B1E" w:rsidRDefault="00004B1E" w:rsidP="00B74884">
      <w:r>
        <w:t xml:space="preserve">b. ¿Qué consecuencias positivas y negativas mencionaron los entrevistados? </w:t>
      </w:r>
    </w:p>
    <w:p w:rsidR="00004B1E" w:rsidRDefault="00004B1E" w:rsidP="00B74884">
      <w:r>
        <w:t xml:space="preserve">c. Según la información recogida, ¿hubo levantamiento de información antes de tomar las decisiones? ¿Qué impactos positivos o negativos produce esta situación? </w:t>
      </w:r>
    </w:p>
    <w:p w:rsidR="00004B1E" w:rsidRDefault="00004B1E" w:rsidP="00B74884">
      <w:r>
        <w:t>d. ¿Cuál es la importancia de tomar decisiones informadas sobre el uso del dinero en el ámbito personal y familiar?</w:t>
      </w:r>
    </w:p>
    <w:p w:rsidR="00004B1E" w:rsidRDefault="00004B1E" w:rsidP="00B74884"/>
    <w:p w:rsidR="00004B1E" w:rsidRDefault="00004B1E" w:rsidP="00B74884">
      <w:r>
        <w:t xml:space="preserve">11. Para finalizar, indaguen en internet y en otras fuentes, sobre acciones cotidianas que pueden realizar para mejorar el uso del dinero en el ámbito personal y familiar, reconociendo los impactos negativos que podrían minimizar. Sistematizan la información en el siguiente cuadro: </w:t>
      </w:r>
    </w:p>
    <w:p w:rsidR="00004B1E" w:rsidRDefault="00004B1E" w:rsidP="00B74884"/>
    <w:tbl>
      <w:tblPr>
        <w:tblStyle w:val="Tablaconcuadrcula"/>
        <w:tblW w:w="0" w:type="auto"/>
        <w:tblLook w:val="04A0" w:firstRow="1" w:lastRow="0" w:firstColumn="1" w:lastColumn="0" w:noHBand="0" w:noVBand="1"/>
      </w:tblPr>
      <w:tblGrid>
        <w:gridCol w:w="534"/>
        <w:gridCol w:w="4806"/>
        <w:gridCol w:w="438"/>
        <w:gridCol w:w="4902"/>
      </w:tblGrid>
      <w:tr w:rsidR="00004B1E" w:rsidTr="00004B1E">
        <w:tc>
          <w:tcPr>
            <w:tcW w:w="534" w:type="dxa"/>
          </w:tcPr>
          <w:p w:rsidR="00004B1E" w:rsidRDefault="00004B1E" w:rsidP="00B74884"/>
        </w:tc>
        <w:tc>
          <w:tcPr>
            <w:tcW w:w="4806" w:type="dxa"/>
          </w:tcPr>
          <w:p w:rsidR="00004B1E" w:rsidRDefault="00004B1E" w:rsidP="00B74884">
            <w:r w:rsidRPr="00004B1E">
              <w:t>Acciones para lograr un uso responsable del dinero</w:t>
            </w:r>
          </w:p>
        </w:tc>
        <w:tc>
          <w:tcPr>
            <w:tcW w:w="438" w:type="dxa"/>
          </w:tcPr>
          <w:p w:rsidR="00004B1E" w:rsidRDefault="00004B1E" w:rsidP="00B74884"/>
        </w:tc>
        <w:tc>
          <w:tcPr>
            <w:tcW w:w="4902" w:type="dxa"/>
          </w:tcPr>
          <w:p w:rsidR="00004B1E" w:rsidRDefault="00004B1E" w:rsidP="00B74884">
            <w:r w:rsidRPr="00004B1E">
              <w:t>Situaciones negativas que evitaría o impactos que mitigaría</w:t>
            </w:r>
          </w:p>
        </w:tc>
      </w:tr>
      <w:tr w:rsidR="00004B1E" w:rsidTr="00004B1E">
        <w:tc>
          <w:tcPr>
            <w:tcW w:w="534" w:type="dxa"/>
          </w:tcPr>
          <w:p w:rsidR="00004B1E" w:rsidRDefault="00004B1E" w:rsidP="00B74884">
            <w:r>
              <w:t>1</w:t>
            </w:r>
          </w:p>
        </w:tc>
        <w:tc>
          <w:tcPr>
            <w:tcW w:w="4806" w:type="dxa"/>
          </w:tcPr>
          <w:p w:rsidR="00004B1E" w:rsidRDefault="00004B1E" w:rsidP="00B74884"/>
        </w:tc>
        <w:tc>
          <w:tcPr>
            <w:tcW w:w="438" w:type="dxa"/>
          </w:tcPr>
          <w:p w:rsidR="00004B1E" w:rsidRDefault="00004B1E" w:rsidP="00B74884">
            <w:r>
              <w:t>1</w:t>
            </w:r>
          </w:p>
        </w:tc>
        <w:tc>
          <w:tcPr>
            <w:tcW w:w="4902" w:type="dxa"/>
          </w:tcPr>
          <w:p w:rsidR="00004B1E" w:rsidRDefault="00004B1E" w:rsidP="00B74884"/>
        </w:tc>
      </w:tr>
      <w:tr w:rsidR="00004B1E" w:rsidTr="00004B1E">
        <w:tc>
          <w:tcPr>
            <w:tcW w:w="534" w:type="dxa"/>
          </w:tcPr>
          <w:p w:rsidR="00004B1E" w:rsidRDefault="00004B1E" w:rsidP="00B74884">
            <w:r>
              <w:t>2</w:t>
            </w:r>
          </w:p>
        </w:tc>
        <w:tc>
          <w:tcPr>
            <w:tcW w:w="4806" w:type="dxa"/>
          </w:tcPr>
          <w:p w:rsidR="00004B1E" w:rsidRDefault="00004B1E" w:rsidP="00B74884"/>
        </w:tc>
        <w:tc>
          <w:tcPr>
            <w:tcW w:w="438" w:type="dxa"/>
          </w:tcPr>
          <w:p w:rsidR="00004B1E" w:rsidRDefault="00004B1E" w:rsidP="00B74884">
            <w:r>
              <w:t>2</w:t>
            </w:r>
          </w:p>
        </w:tc>
        <w:tc>
          <w:tcPr>
            <w:tcW w:w="4902" w:type="dxa"/>
          </w:tcPr>
          <w:p w:rsidR="00004B1E" w:rsidRDefault="00004B1E" w:rsidP="00B74884"/>
        </w:tc>
      </w:tr>
      <w:tr w:rsidR="00004B1E" w:rsidTr="00004B1E">
        <w:tc>
          <w:tcPr>
            <w:tcW w:w="534" w:type="dxa"/>
          </w:tcPr>
          <w:p w:rsidR="00004B1E" w:rsidRDefault="00004B1E" w:rsidP="00B74884">
            <w:r>
              <w:t>3</w:t>
            </w:r>
          </w:p>
        </w:tc>
        <w:tc>
          <w:tcPr>
            <w:tcW w:w="4806" w:type="dxa"/>
          </w:tcPr>
          <w:p w:rsidR="00004B1E" w:rsidRDefault="00004B1E" w:rsidP="00B74884"/>
        </w:tc>
        <w:tc>
          <w:tcPr>
            <w:tcW w:w="438" w:type="dxa"/>
          </w:tcPr>
          <w:p w:rsidR="00004B1E" w:rsidRDefault="00004B1E" w:rsidP="00B74884">
            <w:r>
              <w:t>3</w:t>
            </w:r>
          </w:p>
        </w:tc>
        <w:tc>
          <w:tcPr>
            <w:tcW w:w="4902" w:type="dxa"/>
          </w:tcPr>
          <w:p w:rsidR="00004B1E" w:rsidRDefault="00004B1E" w:rsidP="00B74884"/>
        </w:tc>
      </w:tr>
      <w:tr w:rsidR="00004B1E" w:rsidTr="00004B1E">
        <w:tc>
          <w:tcPr>
            <w:tcW w:w="534" w:type="dxa"/>
          </w:tcPr>
          <w:p w:rsidR="00004B1E" w:rsidRDefault="00004B1E" w:rsidP="00B74884">
            <w:r>
              <w:t>4</w:t>
            </w:r>
          </w:p>
        </w:tc>
        <w:tc>
          <w:tcPr>
            <w:tcW w:w="4806" w:type="dxa"/>
          </w:tcPr>
          <w:p w:rsidR="00004B1E" w:rsidRDefault="00004B1E" w:rsidP="00B74884"/>
        </w:tc>
        <w:tc>
          <w:tcPr>
            <w:tcW w:w="438" w:type="dxa"/>
          </w:tcPr>
          <w:p w:rsidR="00004B1E" w:rsidRDefault="00004B1E" w:rsidP="00B74884">
            <w:r>
              <w:t>4</w:t>
            </w:r>
          </w:p>
        </w:tc>
        <w:tc>
          <w:tcPr>
            <w:tcW w:w="4902" w:type="dxa"/>
          </w:tcPr>
          <w:p w:rsidR="00004B1E" w:rsidRDefault="00004B1E" w:rsidP="00B74884"/>
        </w:tc>
      </w:tr>
      <w:tr w:rsidR="00004B1E" w:rsidTr="00004B1E">
        <w:tc>
          <w:tcPr>
            <w:tcW w:w="534" w:type="dxa"/>
          </w:tcPr>
          <w:p w:rsidR="00004B1E" w:rsidRDefault="00004B1E" w:rsidP="00B74884">
            <w:r>
              <w:t>5</w:t>
            </w:r>
          </w:p>
        </w:tc>
        <w:tc>
          <w:tcPr>
            <w:tcW w:w="4806" w:type="dxa"/>
          </w:tcPr>
          <w:p w:rsidR="00004B1E" w:rsidRDefault="00004B1E" w:rsidP="00B74884"/>
        </w:tc>
        <w:tc>
          <w:tcPr>
            <w:tcW w:w="438" w:type="dxa"/>
          </w:tcPr>
          <w:p w:rsidR="00004B1E" w:rsidRDefault="00004B1E" w:rsidP="00B74884">
            <w:r>
              <w:t>5</w:t>
            </w:r>
          </w:p>
        </w:tc>
        <w:tc>
          <w:tcPr>
            <w:tcW w:w="4902" w:type="dxa"/>
          </w:tcPr>
          <w:p w:rsidR="00004B1E" w:rsidRDefault="00004B1E" w:rsidP="00B74884"/>
        </w:tc>
      </w:tr>
      <w:tr w:rsidR="00004B1E" w:rsidTr="00004B1E">
        <w:tc>
          <w:tcPr>
            <w:tcW w:w="534" w:type="dxa"/>
          </w:tcPr>
          <w:p w:rsidR="00004B1E" w:rsidRDefault="00004B1E" w:rsidP="00B74884">
            <w:r>
              <w:t>6</w:t>
            </w:r>
          </w:p>
        </w:tc>
        <w:tc>
          <w:tcPr>
            <w:tcW w:w="4806" w:type="dxa"/>
          </w:tcPr>
          <w:p w:rsidR="00004B1E" w:rsidRDefault="00004B1E" w:rsidP="00B74884"/>
        </w:tc>
        <w:tc>
          <w:tcPr>
            <w:tcW w:w="438" w:type="dxa"/>
          </w:tcPr>
          <w:p w:rsidR="00004B1E" w:rsidRDefault="00004B1E" w:rsidP="00B74884">
            <w:r>
              <w:t>6</w:t>
            </w:r>
          </w:p>
        </w:tc>
        <w:tc>
          <w:tcPr>
            <w:tcW w:w="4902" w:type="dxa"/>
          </w:tcPr>
          <w:p w:rsidR="00004B1E" w:rsidRDefault="00004B1E" w:rsidP="00B74884"/>
        </w:tc>
      </w:tr>
    </w:tbl>
    <w:p w:rsidR="00004B1E" w:rsidRDefault="00004B1E" w:rsidP="00B74884"/>
    <w:sectPr w:rsidR="00004B1E" w:rsidSect="004B12A8">
      <w:headerReference w:type="default" r:id="rId10"/>
      <w:foot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C7" w:rsidRDefault="00206EC7" w:rsidP="003A73A2">
      <w:r>
        <w:separator/>
      </w:r>
    </w:p>
  </w:endnote>
  <w:endnote w:type="continuationSeparator" w:id="0">
    <w:p w:rsidR="00206EC7" w:rsidRDefault="00206EC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83380"/>
      <w:docPartObj>
        <w:docPartGallery w:val="Page Numbers (Bottom of Page)"/>
        <w:docPartUnique/>
      </w:docPartObj>
    </w:sdtPr>
    <w:sdtContent>
      <w:p w:rsidR="00427B12" w:rsidRDefault="00427B12">
        <w:pPr>
          <w:pStyle w:val="Piedepgina"/>
          <w:jc w:val="right"/>
        </w:pPr>
        <w:r>
          <w:fldChar w:fldCharType="begin"/>
        </w:r>
        <w:r>
          <w:instrText>PAGE   \* MERGEFORMAT</w:instrText>
        </w:r>
        <w:r>
          <w:fldChar w:fldCharType="separate"/>
        </w:r>
        <w:r w:rsidRPr="00427B12">
          <w:rPr>
            <w:noProof/>
            <w:lang w:val="es-ES"/>
          </w:rPr>
          <w:t>1</w:t>
        </w:r>
        <w:r>
          <w:fldChar w:fldCharType="end"/>
        </w:r>
      </w:p>
    </w:sdtContent>
  </w:sdt>
  <w:p w:rsidR="00427B12" w:rsidRDefault="00427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C7" w:rsidRDefault="00206EC7" w:rsidP="003A73A2">
      <w:r>
        <w:separator/>
      </w:r>
    </w:p>
  </w:footnote>
  <w:footnote w:type="continuationSeparator" w:id="0">
    <w:p w:rsidR="00206EC7" w:rsidRDefault="00206EC7"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p>
  <w:p w:rsidR="00811B24" w:rsidRDefault="00811B24" w:rsidP="003A73A2">
    <w:pPr>
      <w:pStyle w:val="Encabezado"/>
      <w:jc w:val="center"/>
    </w:pPr>
    <w:r>
      <w:t>Fecha:</w:t>
    </w:r>
  </w:p>
  <w:p w:rsidR="00811B24" w:rsidRDefault="00811B24" w:rsidP="003A73A2">
    <w:pPr>
      <w:pStyle w:val="Encabezado"/>
      <w:jc w:val="center"/>
    </w:pPr>
    <w:r>
      <w:t>Correo electrónico: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04B1E"/>
    <w:rsid w:val="000106EB"/>
    <w:rsid w:val="00012C2D"/>
    <w:rsid w:val="00051FE8"/>
    <w:rsid w:val="00054661"/>
    <w:rsid w:val="00096FD0"/>
    <w:rsid w:val="000D5D98"/>
    <w:rsid w:val="0014705B"/>
    <w:rsid w:val="00180823"/>
    <w:rsid w:val="001A0C9A"/>
    <w:rsid w:val="00206EC7"/>
    <w:rsid w:val="00234364"/>
    <w:rsid w:val="00264BCB"/>
    <w:rsid w:val="002954A4"/>
    <w:rsid w:val="00352FB7"/>
    <w:rsid w:val="00392DAA"/>
    <w:rsid w:val="003A73A2"/>
    <w:rsid w:val="003E7A55"/>
    <w:rsid w:val="00413468"/>
    <w:rsid w:val="00427B12"/>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816EC"/>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74884"/>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004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004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c_c8VQbyR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0B6667"/>
    <w:rsid w:val="00143CDD"/>
    <w:rsid w:val="00266C9D"/>
    <w:rsid w:val="00407DA4"/>
    <w:rsid w:val="00513E0A"/>
    <w:rsid w:val="005720B4"/>
    <w:rsid w:val="0059426E"/>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2020-04-09T20:07:00Z</dcterms:created>
  <dcterms:modified xsi:type="dcterms:W3CDTF">2020-04-09T20:07:00Z</dcterms:modified>
</cp:coreProperties>
</file>