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5A71C9" w14:textId="77777777" w:rsidR="008B3CA0" w:rsidRDefault="008B3CA0"/>
    <w:p w14:paraId="04CBF022" w14:textId="2D0F3CAA" w:rsidR="00811B24" w:rsidRDefault="00811B24" w:rsidP="00561B18">
      <w:pPr>
        <w:jc w:val="center"/>
        <w:rPr>
          <w:rFonts w:ascii="Arial" w:hAnsi="Arial" w:cs="Arial"/>
          <w:b/>
          <w:sz w:val="24"/>
          <w:szCs w:val="24"/>
          <w:u w:val="single"/>
        </w:rPr>
      </w:pPr>
      <w:r>
        <w:rPr>
          <w:rFonts w:ascii="Arial" w:hAnsi="Arial" w:cs="Arial"/>
          <w:b/>
          <w:sz w:val="24"/>
          <w:szCs w:val="24"/>
          <w:u w:val="single"/>
        </w:rPr>
        <w:t>GUÍA</w:t>
      </w:r>
      <w:r w:rsidR="00561B18" w:rsidRPr="00561B18">
        <w:rPr>
          <w:rFonts w:ascii="Arial" w:hAnsi="Arial" w:cs="Arial"/>
          <w:b/>
          <w:sz w:val="24"/>
          <w:szCs w:val="24"/>
          <w:u w:val="single"/>
        </w:rPr>
        <w:t xml:space="preserve"> </w:t>
      </w:r>
      <w:r w:rsidR="004305BD">
        <w:rPr>
          <w:rFonts w:ascii="Arial" w:hAnsi="Arial" w:cs="Arial"/>
          <w:b/>
          <w:sz w:val="24"/>
          <w:szCs w:val="24"/>
          <w:u w:val="single"/>
        </w:rPr>
        <w:t>CUARTO</w:t>
      </w:r>
      <w:r w:rsidR="00DC3366">
        <w:rPr>
          <w:rFonts w:ascii="Arial" w:hAnsi="Arial" w:cs="Arial"/>
          <w:b/>
          <w:sz w:val="24"/>
          <w:szCs w:val="24"/>
          <w:u w:val="single"/>
        </w:rPr>
        <w:t xml:space="preserve"> AÑO MEDIO </w:t>
      </w:r>
      <w:r w:rsidR="0082677D">
        <w:rPr>
          <w:rFonts w:ascii="Arial" w:hAnsi="Arial" w:cs="Arial"/>
          <w:b/>
          <w:sz w:val="24"/>
          <w:szCs w:val="24"/>
          <w:u w:val="single"/>
        </w:rPr>
        <w:t xml:space="preserve"> QUÍMICA</w:t>
      </w:r>
      <w:r w:rsidR="00A201F4">
        <w:rPr>
          <w:rFonts w:ascii="Arial" w:hAnsi="Arial" w:cs="Arial"/>
          <w:b/>
          <w:sz w:val="24"/>
          <w:szCs w:val="24"/>
          <w:u w:val="single"/>
        </w:rPr>
        <w:t xml:space="preserve"> DIFERENCIADO</w:t>
      </w:r>
      <w:r w:rsidR="00586A41">
        <w:rPr>
          <w:rFonts w:ascii="Arial" w:hAnsi="Arial" w:cs="Arial"/>
          <w:b/>
          <w:sz w:val="24"/>
          <w:szCs w:val="24"/>
          <w:u w:val="single"/>
        </w:rPr>
        <w:t xml:space="preserve"> </w:t>
      </w:r>
    </w:p>
    <w:p w14:paraId="3C97030D" w14:textId="7722DD3A" w:rsidR="00C6311F" w:rsidRPr="00561B18" w:rsidRDefault="00C6311F" w:rsidP="00561B18">
      <w:pPr>
        <w:jc w:val="center"/>
        <w:rPr>
          <w:rFonts w:ascii="Arial" w:hAnsi="Arial" w:cs="Arial"/>
          <w:b/>
          <w:sz w:val="24"/>
          <w:szCs w:val="24"/>
          <w:u w:val="single"/>
        </w:rPr>
      </w:pPr>
      <w:r>
        <w:rPr>
          <w:rFonts w:ascii="Arial" w:hAnsi="Arial" w:cs="Arial"/>
          <w:b/>
          <w:sz w:val="24"/>
          <w:szCs w:val="24"/>
          <w:u w:val="single"/>
        </w:rPr>
        <w:t>REPASO</w:t>
      </w:r>
    </w:p>
    <w:p w14:paraId="1EC8001A" w14:textId="77777777" w:rsidR="00561B18" w:rsidRPr="00561B18" w:rsidRDefault="00234364" w:rsidP="00561B18">
      <w:pPr>
        <w:jc w:val="both"/>
        <w:rPr>
          <w:rFonts w:ascii="Arial" w:hAnsi="Arial" w:cs="Arial"/>
          <w:b/>
          <w:sz w:val="24"/>
          <w:szCs w:val="24"/>
        </w:rPr>
      </w:pPr>
      <w:r>
        <w:rPr>
          <w:rFonts w:ascii="Arial" w:hAnsi="Arial" w:cs="Arial"/>
          <w:b/>
          <w:sz w:val="24"/>
          <w:szCs w:val="24"/>
        </w:rPr>
        <w:t>Nombre:__________________________________________Fec</w:t>
      </w:r>
      <w:r w:rsidR="00561B18">
        <w:rPr>
          <w:rFonts w:ascii="Arial" w:hAnsi="Arial" w:cs="Arial"/>
          <w:b/>
          <w:sz w:val="24"/>
          <w:szCs w:val="24"/>
        </w:rPr>
        <w:t>ha:_______________________</w:t>
      </w:r>
    </w:p>
    <w:p w14:paraId="79B89E50" w14:textId="77777777" w:rsidR="0014705B" w:rsidRDefault="0014705B"/>
    <w:p w14:paraId="3A9E5E18" w14:textId="77777777" w:rsidR="0014705B" w:rsidRDefault="00561B18" w:rsidP="00811B24">
      <w:pPr>
        <w:rPr>
          <w:rFonts w:ascii="Arial" w:hAnsi="Arial" w:cs="Arial"/>
          <w:b/>
          <w:sz w:val="24"/>
          <w:szCs w:val="24"/>
        </w:rPr>
      </w:pPr>
      <w:r w:rsidRPr="00561B18">
        <w:rPr>
          <w:rFonts w:ascii="Arial" w:hAnsi="Arial" w:cs="Arial"/>
          <w:b/>
          <w:sz w:val="24"/>
          <w:szCs w:val="24"/>
        </w:rPr>
        <w:t xml:space="preserve">Objetivo: </w:t>
      </w:r>
    </w:p>
    <w:p w14:paraId="688CA272" w14:textId="77777777" w:rsidR="00F62D47" w:rsidRDefault="00F62D47" w:rsidP="00180823"/>
    <w:tbl>
      <w:tblPr>
        <w:tblStyle w:val="Tablaconcuadrcula"/>
        <w:tblW w:w="0" w:type="auto"/>
        <w:tblLook w:val="04A0" w:firstRow="1" w:lastRow="0" w:firstColumn="1" w:lastColumn="0" w:noHBand="0" w:noVBand="1"/>
      </w:tblPr>
      <w:tblGrid>
        <w:gridCol w:w="10530"/>
      </w:tblGrid>
      <w:tr w:rsidR="00F62D47" w14:paraId="37AC5243" w14:textId="77777777" w:rsidTr="00F62D47">
        <w:tc>
          <w:tcPr>
            <w:tcW w:w="10680" w:type="dxa"/>
          </w:tcPr>
          <w:p w14:paraId="7640E68C" w14:textId="77777777" w:rsidR="00F62D47" w:rsidRDefault="00F62D47" w:rsidP="00F62D47">
            <w:r>
              <w:t xml:space="preserve">Estimada familia: </w:t>
            </w:r>
          </w:p>
          <w:p w14:paraId="32D981B8" w14:textId="77777777" w:rsidR="00F62D47" w:rsidRDefault="00F62D47" w:rsidP="00F62D47">
            <w:r>
              <w:t>Si no cuenta con los textos escolares, podrá visualizarl</w:t>
            </w:r>
            <w:r w:rsidR="00AE53E1">
              <w:t>o y descargarlo desde el sitio:</w:t>
            </w:r>
          </w:p>
          <w:p w14:paraId="5D52493B" w14:textId="77777777" w:rsidR="00F62D47" w:rsidRDefault="001654B7" w:rsidP="00F62D47">
            <w:r>
              <w:t>APRENDO EN LINEA</w:t>
            </w:r>
          </w:p>
          <w:p w14:paraId="38D05106" w14:textId="77777777" w:rsidR="00F62D47" w:rsidRDefault="00F62D47" w:rsidP="00F62D47">
            <w:pPr>
              <w:rPr>
                <w:u w:val="single"/>
              </w:rPr>
            </w:pPr>
            <w:r w:rsidRPr="00AE53E1">
              <w:rPr>
                <w:u w:val="single"/>
              </w:rPr>
              <w:t>Con el fin de apoyar el aprendizaje, puede ver los siguientes videos, en la medida de sus posibilidades:</w:t>
            </w:r>
          </w:p>
          <w:p w14:paraId="2AC11EEF" w14:textId="77777777" w:rsidR="00C03090" w:rsidRDefault="007A0229" w:rsidP="00F62D47">
            <w:pPr>
              <w:rPr>
                <w:u w:val="single"/>
              </w:rPr>
            </w:pPr>
            <w:hyperlink r:id="rId7" w:history="1">
              <w:r w:rsidR="00C03090">
                <w:rPr>
                  <w:rStyle w:val="Hipervnculo"/>
                </w:rPr>
                <w:t>https://www.youtube.com/watch?v=LB73PTQ8WPQ</w:t>
              </w:r>
            </w:hyperlink>
            <w:r w:rsidR="00C03090">
              <w:t xml:space="preserve"> (introducción a los sólidos)</w:t>
            </w:r>
          </w:p>
          <w:p w14:paraId="4DCC82CD" w14:textId="77777777" w:rsidR="00C03090" w:rsidRDefault="007A0229" w:rsidP="00F62D47">
            <w:pPr>
              <w:rPr>
                <w:u w:val="single"/>
              </w:rPr>
            </w:pPr>
            <w:hyperlink r:id="rId8" w:history="1">
              <w:r w:rsidR="00C03090">
                <w:rPr>
                  <w:rStyle w:val="Hipervnculo"/>
                </w:rPr>
                <w:t>https://www.youtube.com/watch?v=F_reYPsfhfE</w:t>
              </w:r>
            </w:hyperlink>
            <w:r w:rsidR="00470421">
              <w:t xml:space="preserve"> ( Resumen sobre los sólidos) </w:t>
            </w:r>
            <w:hyperlink r:id="rId9" w:history="1">
              <w:r w:rsidR="00C03090">
                <w:rPr>
                  <w:rStyle w:val="Hipervnculo"/>
                </w:rPr>
                <w:t>https://www.youtube.com/watch?v=4T2URJxWghM</w:t>
              </w:r>
            </w:hyperlink>
            <w:r w:rsidR="00C03090">
              <w:t xml:space="preserve"> (empaquetamiento en sólidos)</w:t>
            </w:r>
          </w:p>
          <w:p w14:paraId="39C2D35B" w14:textId="77777777" w:rsidR="00C03090" w:rsidRDefault="007A0229" w:rsidP="00F62D47">
            <w:hyperlink r:id="rId10" w:history="1">
              <w:r w:rsidR="00470421">
                <w:rPr>
                  <w:rStyle w:val="Hipervnculo"/>
                </w:rPr>
                <w:t>https://www.youtube.com/watch?v=vYBFBrxxrNA</w:t>
              </w:r>
            </w:hyperlink>
            <w:r w:rsidR="00470421">
              <w:t xml:space="preserve"> (</w:t>
            </w:r>
            <w:r w:rsidR="00C03090">
              <w:t>sólidos  según tipos de enlaces)</w:t>
            </w:r>
          </w:p>
          <w:p w14:paraId="02331E95" w14:textId="77777777" w:rsidR="00470421" w:rsidRPr="00470421" w:rsidRDefault="007A0229" w:rsidP="00F62D47">
            <w:pPr>
              <w:rPr>
                <w:u w:val="single"/>
                <w:lang w:val="es-ES"/>
              </w:rPr>
            </w:pPr>
            <w:hyperlink r:id="rId11" w:history="1">
              <w:r w:rsidR="00470421" w:rsidRPr="00470421">
                <w:rPr>
                  <w:rStyle w:val="Hipervnculo"/>
                  <w:lang w:val="es-ES"/>
                </w:rPr>
                <w:t>https://www.youtube.com/watch?v=BcdyqMYled0</w:t>
              </w:r>
            </w:hyperlink>
            <w:r w:rsidR="00470421" w:rsidRPr="00470421">
              <w:rPr>
                <w:lang w:val="es-ES"/>
              </w:rPr>
              <w:t xml:space="preserve"> ( teor</w:t>
            </w:r>
            <w:r w:rsidR="00470421">
              <w:rPr>
                <w:lang w:val="es-ES"/>
              </w:rPr>
              <w:t>ía de bandas en sólidos metálicos)</w:t>
            </w:r>
          </w:p>
          <w:p w14:paraId="7E28E968" w14:textId="77777777" w:rsidR="00470421" w:rsidRDefault="00470421" w:rsidP="00F62D47"/>
          <w:p w14:paraId="028F2C3B" w14:textId="77777777" w:rsidR="00F62D47" w:rsidRDefault="00F62D47" w:rsidP="00F62D47">
            <w:r>
              <w:t>Todas las dudas envi</w:t>
            </w:r>
            <w:r w:rsidR="00F3216C">
              <w:t>arlas al correo de la profesor</w:t>
            </w:r>
            <w:r w:rsidR="00DC3366">
              <w:t xml:space="preserve">a: </w:t>
            </w:r>
          </w:p>
          <w:p w14:paraId="49A077C6" w14:textId="77777777" w:rsidR="0088387F" w:rsidRDefault="0088387F" w:rsidP="00F62D47">
            <w:pPr>
              <w:rPr>
                <w:b/>
                <w:u w:val="single"/>
              </w:rPr>
            </w:pPr>
          </w:p>
          <w:p w14:paraId="2C1FC472" w14:textId="337BBD05" w:rsidR="0088387F" w:rsidRDefault="0088387F" w:rsidP="00F62D47">
            <w:pPr>
              <w:rPr>
                <w:b/>
                <w:u w:val="single"/>
              </w:rPr>
            </w:pPr>
            <w:r w:rsidRPr="0088387F">
              <w:rPr>
                <w:b/>
                <w:u w:val="single"/>
              </w:rPr>
              <w:t>ACTIVIDADES:</w:t>
            </w:r>
            <w:r w:rsidR="00C6311F">
              <w:rPr>
                <w:b/>
                <w:u w:val="single"/>
              </w:rPr>
              <w:t xml:space="preserve"> REPASO</w:t>
            </w:r>
          </w:p>
          <w:p w14:paraId="59C007E7" w14:textId="77777777" w:rsidR="00564EE5" w:rsidRDefault="00564EE5" w:rsidP="00F62D47">
            <w:pPr>
              <w:rPr>
                <w:b/>
                <w:u w:val="single"/>
              </w:rPr>
            </w:pPr>
          </w:p>
          <w:p w14:paraId="36FC157D" w14:textId="77777777" w:rsidR="0088161A" w:rsidRDefault="004C468E" w:rsidP="00D44ED8">
            <w:pPr>
              <w:jc w:val="both"/>
            </w:pPr>
            <w:r>
              <w:t>1.-</w:t>
            </w:r>
            <w:r w:rsidR="0088387F">
              <w:t xml:space="preserve">Observar los vídeos de apoyo y continuar trabajando en </w:t>
            </w:r>
            <w:r>
              <w:t xml:space="preserve">las </w:t>
            </w:r>
            <w:r w:rsidR="00D44ED8">
              <w:t>GUÍAS enviadas anteriormente</w:t>
            </w:r>
          </w:p>
          <w:p w14:paraId="7FD13DD0" w14:textId="77777777" w:rsidR="00470421" w:rsidRDefault="00470421" w:rsidP="00D44ED8">
            <w:pPr>
              <w:jc w:val="both"/>
            </w:pPr>
          </w:p>
          <w:p w14:paraId="193D59DD" w14:textId="77777777" w:rsidR="00470421" w:rsidRDefault="00470421" w:rsidP="00D44ED8">
            <w:pPr>
              <w:jc w:val="both"/>
            </w:pPr>
            <w:r>
              <w:t>2.- Leer comprensivamente la guía que se adjunta y a continuación elabore un organizador gráfico de su elección que resuma la teoría de bandas en sólidos.</w:t>
            </w:r>
          </w:p>
          <w:p w14:paraId="61AD2C27" w14:textId="77777777" w:rsidR="0088161A" w:rsidRPr="0088387F" w:rsidRDefault="0088161A" w:rsidP="00F62D47"/>
          <w:p w14:paraId="4B83CF33" w14:textId="77777777" w:rsidR="00D56CBE" w:rsidRPr="00F234A1" w:rsidRDefault="00D56CBE" w:rsidP="00F62D47">
            <w:pPr>
              <w:rPr>
                <w:b/>
                <w:u w:val="single"/>
              </w:rPr>
            </w:pPr>
            <w:r w:rsidRPr="00F234A1">
              <w:rPr>
                <w:b/>
                <w:u w:val="single"/>
              </w:rPr>
              <w:t>INSTRUCCIONES DE LA PROFESORA:</w:t>
            </w:r>
          </w:p>
          <w:p w14:paraId="1AB0BB1C" w14:textId="77777777" w:rsidR="00D56CBE" w:rsidRDefault="00D56CBE" w:rsidP="00F234A1">
            <w:pPr>
              <w:jc w:val="both"/>
            </w:pPr>
          </w:p>
          <w:p w14:paraId="0906E403" w14:textId="3D6E89FD" w:rsidR="00D56CBE" w:rsidRDefault="00D56CBE" w:rsidP="00F234A1">
            <w:pPr>
              <w:jc w:val="both"/>
            </w:pPr>
            <w:r>
              <w:t>Estimados estudiantes espero que se encuentren muy bien en casa con su familia.</w:t>
            </w:r>
            <w:r w:rsidR="00F71B57">
              <w:t>Mil disculpas pues la vez anterior no les adjunté los links</w:t>
            </w:r>
            <w:r w:rsidR="00C6311F">
              <w:t xml:space="preserve">, </w:t>
            </w:r>
            <w:r>
              <w:t xml:space="preserve"> </w:t>
            </w:r>
            <w:r w:rsidR="00C6311F">
              <w:t>e</w:t>
            </w:r>
            <w:r>
              <w:t>n esta ocasión les recomiendo observar los vídeos sugeridos</w:t>
            </w:r>
            <w:r w:rsidR="00564EE5">
              <w:t xml:space="preserve"> con mucha atención para resolver de mejor forma </w:t>
            </w:r>
            <w:r w:rsidR="00C03090">
              <w:t>las actividades enviada</w:t>
            </w:r>
            <w:r w:rsidR="00564EE5">
              <w:t>s</w:t>
            </w:r>
            <w:r w:rsidR="00F234A1">
              <w:t>, t</w:t>
            </w:r>
            <w:r>
              <w:t>ambién ustedes pueden investigar otros</w:t>
            </w:r>
            <w:r w:rsidR="00F234A1">
              <w:t xml:space="preserve"> vídeos</w:t>
            </w:r>
            <w:r w:rsidR="0088387F">
              <w:t xml:space="preserve"> si así lo desean</w:t>
            </w:r>
            <w:r w:rsidR="00F234A1">
              <w:t>.</w:t>
            </w:r>
          </w:p>
          <w:p w14:paraId="6865FB76" w14:textId="77777777" w:rsidR="0088161A" w:rsidRDefault="0088161A" w:rsidP="00F234A1">
            <w:pPr>
              <w:jc w:val="both"/>
            </w:pPr>
          </w:p>
          <w:p w14:paraId="2B6CDCCC" w14:textId="77777777" w:rsidR="00F3216C" w:rsidRDefault="00F3216C" w:rsidP="00F234A1">
            <w:pPr>
              <w:jc w:val="both"/>
            </w:pPr>
            <w:r>
              <w:t xml:space="preserve">Con relación a las actividades anteriores les aviso que </w:t>
            </w:r>
            <w:r w:rsidR="00564EE5">
              <w:t xml:space="preserve">pueden </w:t>
            </w:r>
            <w:r>
              <w:t>responder las tareas en su cuaderno y/o libro en forma ordenada</w:t>
            </w:r>
            <w:r w:rsidR="0088387F">
              <w:t xml:space="preserve"> anotando las fechas y el número de la actividad que estén resolviendo</w:t>
            </w:r>
            <w:r>
              <w:t>.</w:t>
            </w:r>
            <w:r w:rsidR="00564EE5">
              <w:t xml:space="preserve"> No es necesario enviármelas ya que serán revisadas al reincorporarnos.</w:t>
            </w:r>
          </w:p>
          <w:p w14:paraId="0A5F4C6A" w14:textId="77777777" w:rsidR="0088161A" w:rsidRDefault="0088161A" w:rsidP="00F234A1">
            <w:pPr>
              <w:jc w:val="both"/>
            </w:pPr>
          </w:p>
          <w:p w14:paraId="05032ADF" w14:textId="77777777" w:rsidR="00564EE5" w:rsidRDefault="00564EE5" w:rsidP="00F234A1">
            <w:pPr>
              <w:jc w:val="both"/>
            </w:pPr>
            <w:r>
              <w:t>Organicen su tiempo sin estresarse por una fecha para terminar todo, vayan gradualmente en la medida de sus habilidades y no duden en consultar por correo todas sus dudas.</w:t>
            </w:r>
          </w:p>
          <w:p w14:paraId="65904E81" w14:textId="77777777" w:rsidR="00564EE5" w:rsidRDefault="00564EE5" w:rsidP="00F234A1">
            <w:pPr>
              <w:jc w:val="both"/>
            </w:pPr>
          </w:p>
          <w:p w14:paraId="6C208C1E" w14:textId="77777777" w:rsidR="00F62D47" w:rsidRDefault="00F62D47" w:rsidP="00D56CBE"/>
        </w:tc>
      </w:tr>
    </w:tbl>
    <w:p w14:paraId="68DC9573" w14:textId="77777777" w:rsidR="00925CF3" w:rsidRDefault="00470421" w:rsidP="00470421">
      <w:pPr>
        <w:jc w:val="center"/>
      </w:pPr>
      <w:r>
        <w:t>TEORÍA DE BANDAS</w:t>
      </w:r>
    </w:p>
    <w:p w14:paraId="715E570F" w14:textId="77777777" w:rsidR="00470421" w:rsidRDefault="00470421" w:rsidP="00180823"/>
    <w:p w14:paraId="4B3EC512" w14:textId="77777777" w:rsidR="00470421" w:rsidRDefault="00470421" w:rsidP="00470421">
      <w:pPr>
        <w:rPr>
          <w:rFonts w:ascii="Arial" w:hAnsi="Arial" w:cs="Arial"/>
          <w:sz w:val="20"/>
          <w:szCs w:val="20"/>
        </w:rPr>
      </w:pPr>
      <w:r>
        <w:rPr>
          <w:rFonts w:ascii="Arial" w:hAnsi="Arial" w:cs="Arial"/>
          <w:sz w:val="20"/>
          <w:szCs w:val="20"/>
        </w:rPr>
        <w:t>OBJETIVO:</w:t>
      </w:r>
    </w:p>
    <w:p w14:paraId="421B2FA9" w14:textId="77777777" w:rsidR="00470421" w:rsidRDefault="00470421" w:rsidP="00470421">
      <w:pPr>
        <w:rPr>
          <w:rFonts w:ascii="Arial" w:hAnsi="Arial" w:cs="Arial"/>
          <w:sz w:val="20"/>
          <w:szCs w:val="20"/>
        </w:rPr>
      </w:pPr>
      <w:r>
        <w:rPr>
          <w:rFonts w:ascii="Arial" w:hAnsi="Arial" w:cs="Arial"/>
          <w:sz w:val="20"/>
          <w:szCs w:val="20"/>
        </w:rPr>
        <w:t>Caracterizar la teoría de bandas en los sólidos</w:t>
      </w:r>
    </w:p>
    <w:p w14:paraId="2800445B" w14:textId="77777777" w:rsidR="00470421" w:rsidRDefault="00470421" w:rsidP="00470421">
      <w:pPr>
        <w:rPr>
          <w:rFonts w:ascii="Arial" w:hAnsi="Arial" w:cs="Arial"/>
          <w:sz w:val="20"/>
          <w:szCs w:val="20"/>
        </w:rPr>
      </w:pPr>
    </w:p>
    <w:tbl>
      <w:tblPr>
        <w:tblW w:w="5000" w:type="pct"/>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0540"/>
      </w:tblGrid>
      <w:tr w:rsidR="00470421" w:rsidRPr="00210CEA" w14:paraId="375807F8" w14:textId="77777777" w:rsidTr="009E6F13">
        <w:trPr>
          <w:tblCellSpacing w:w="0" w:type="dxa"/>
        </w:trPr>
        <w:tc>
          <w:tcPr>
            <w:tcW w:w="0" w:type="auto"/>
            <w:shd w:val="clear" w:color="auto" w:fill="FFFFFF"/>
            <w:hideMark/>
          </w:tcPr>
          <w:p w14:paraId="2D4B285B" w14:textId="77777777" w:rsidR="00470421" w:rsidRPr="00470421" w:rsidRDefault="00470421" w:rsidP="009E6F13">
            <w:pPr>
              <w:spacing w:after="240"/>
              <w:jc w:val="both"/>
              <w:rPr>
                <w:rFonts w:ascii="Arial" w:hAnsi="Arial" w:cs="Arial"/>
                <w:sz w:val="20"/>
                <w:szCs w:val="20"/>
                <w:lang w:eastAsia="es-CL"/>
              </w:rPr>
            </w:pPr>
            <w:r w:rsidRPr="00470421">
              <w:rPr>
                <w:rFonts w:ascii="Arial" w:hAnsi="Arial" w:cs="Arial"/>
                <w:bCs/>
                <w:color w:val="000000"/>
                <w:sz w:val="20"/>
                <w:szCs w:val="20"/>
                <w:lang w:eastAsia="es-CL"/>
              </w:rPr>
              <w:t>Un sólido está formado por un gran número de átomos (N) cercanos entre sí. Cuando éstos se aproximan, los niveles de energía de cada átomo se ven influenciados por los otros átomos, de manera que el nivel de energía de uno particular se dividirá en N niveles, formando una banda.</w:t>
            </w:r>
            <w:r w:rsidRPr="00470421">
              <w:rPr>
                <w:rFonts w:ascii="Arial" w:hAnsi="Arial" w:cs="Arial"/>
                <w:bCs/>
                <w:color w:val="000000"/>
                <w:sz w:val="20"/>
                <w:szCs w:val="20"/>
                <w:lang w:eastAsia="es-CL"/>
              </w:rPr>
              <w:br/>
            </w:r>
            <w:r w:rsidRPr="00470421">
              <w:rPr>
                <w:rFonts w:ascii="Arial" w:hAnsi="Arial" w:cs="Arial"/>
                <w:bCs/>
                <w:color w:val="000000"/>
                <w:sz w:val="20"/>
                <w:szCs w:val="20"/>
                <w:lang w:eastAsia="es-CL"/>
              </w:rPr>
              <w:br/>
              <w:t>La banda de energía más alta que contiene electrones es la banda de valencia, que no siempre está llena de electrones. La banda más baja en la que existen estados no ocupados es la banda de conducción, mientras que un espacio energético entre bandas se denomina banda energética prohibida.</w:t>
            </w:r>
            <w:r w:rsidRPr="00470421">
              <w:rPr>
                <w:rFonts w:ascii="Arial" w:hAnsi="Arial" w:cs="Arial"/>
                <w:bCs/>
                <w:color w:val="000000"/>
                <w:sz w:val="20"/>
                <w:szCs w:val="20"/>
                <w:lang w:eastAsia="es-CL"/>
              </w:rPr>
              <w:br/>
            </w:r>
            <w:r w:rsidRPr="00470421">
              <w:rPr>
                <w:rFonts w:ascii="Arial" w:hAnsi="Arial" w:cs="Arial"/>
                <w:bCs/>
                <w:color w:val="000000"/>
                <w:sz w:val="20"/>
                <w:szCs w:val="20"/>
                <w:lang w:eastAsia="es-CL"/>
              </w:rPr>
              <w:br/>
              <w:t>Según la separación entre estas bandas, o el numero de electrones en la de valencia podemos distinguir los sólidos en conductores, aislantes o semiconductores:</w:t>
            </w:r>
            <w:r w:rsidRPr="00470421">
              <w:rPr>
                <w:rFonts w:ascii="Arial" w:hAnsi="Arial" w:cs="Arial"/>
                <w:bCs/>
                <w:color w:val="000000"/>
                <w:sz w:val="20"/>
                <w:szCs w:val="20"/>
                <w:lang w:eastAsia="es-CL"/>
              </w:rPr>
              <w:br/>
            </w:r>
          </w:p>
        </w:tc>
      </w:tr>
    </w:tbl>
    <w:p w14:paraId="473697ED" w14:textId="77777777" w:rsidR="00470421" w:rsidRPr="00210CEA" w:rsidRDefault="00470421" w:rsidP="00470421">
      <w:pPr>
        <w:jc w:val="both"/>
        <w:rPr>
          <w:rFonts w:ascii="Arial" w:hAnsi="Arial" w:cs="Arial"/>
          <w:vanish/>
          <w:lang w:eastAsia="es-CL"/>
        </w:rPr>
      </w:pPr>
    </w:p>
    <w:tbl>
      <w:tblPr>
        <w:tblW w:w="5000" w:type="pct"/>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0540"/>
      </w:tblGrid>
      <w:tr w:rsidR="00470421" w:rsidRPr="00210CEA" w14:paraId="0783DC69" w14:textId="77777777" w:rsidTr="009E6F13">
        <w:trPr>
          <w:tblCellSpacing w:w="0" w:type="dxa"/>
        </w:trPr>
        <w:tc>
          <w:tcPr>
            <w:tcW w:w="0" w:type="auto"/>
            <w:shd w:val="clear" w:color="auto" w:fill="FFFFFF"/>
            <w:hideMark/>
          </w:tcPr>
          <w:p w14:paraId="146F28FB" w14:textId="77777777" w:rsidR="00470421" w:rsidRPr="00210CEA" w:rsidRDefault="00470421" w:rsidP="009E6F13">
            <w:pPr>
              <w:jc w:val="both"/>
              <w:rPr>
                <w:rFonts w:ascii="Arial" w:hAnsi="Arial" w:cs="Arial"/>
                <w:lang w:eastAsia="es-CL"/>
              </w:rPr>
            </w:pPr>
            <w:r w:rsidRPr="00210CEA">
              <w:rPr>
                <w:rFonts w:ascii="Arial" w:hAnsi="Arial" w:cs="Arial"/>
                <w:bCs/>
                <w:color w:val="0033CC"/>
                <w:u w:val="single"/>
                <w:lang w:eastAsia="es-CL"/>
              </w:rPr>
              <w:br/>
              <w:t>Conductores:</w:t>
            </w:r>
          </w:p>
        </w:tc>
      </w:tr>
    </w:tbl>
    <w:p w14:paraId="68AB5699" w14:textId="77777777" w:rsidR="00470421" w:rsidRPr="00210CEA" w:rsidRDefault="00470421" w:rsidP="00470421">
      <w:pPr>
        <w:jc w:val="both"/>
        <w:rPr>
          <w:rFonts w:ascii="Arial" w:hAnsi="Arial" w:cs="Arial"/>
          <w:vanish/>
          <w:lang w:eastAsia="es-CL"/>
        </w:rPr>
      </w:pPr>
    </w:p>
    <w:tbl>
      <w:tblPr>
        <w:tblW w:w="5000" w:type="pct"/>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0540"/>
      </w:tblGrid>
      <w:tr w:rsidR="00470421" w:rsidRPr="00210CEA" w14:paraId="2137290B" w14:textId="77777777" w:rsidTr="009E6F13">
        <w:trPr>
          <w:tblCellSpacing w:w="0" w:type="dxa"/>
        </w:trPr>
        <w:tc>
          <w:tcPr>
            <w:tcW w:w="0" w:type="auto"/>
            <w:shd w:val="clear" w:color="auto" w:fill="FFFFFF"/>
            <w:hideMark/>
          </w:tcPr>
          <w:p w14:paraId="10261D1A" w14:textId="77777777" w:rsidR="00470421" w:rsidRPr="00210CEA" w:rsidRDefault="00470421" w:rsidP="009E6F13">
            <w:pPr>
              <w:jc w:val="both"/>
              <w:rPr>
                <w:rFonts w:ascii="Arial" w:hAnsi="Arial" w:cs="Arial"/>
                <w:lang w:eastAsia="es-CL"/>
              </w:rPr>
            </w:pPr>
            <w:r w:rsidRPr="00210CEA">
              <w:rPr>
                <w:rFonts w:ascii="Arial" w:hAnsi="Arial" w:cs="Arial"/>
                <w:bCs/>
                <w:color w:val="000000"/>
                <w:lang w:eastAsia="es-CL"/>
              </w:rPr>
              <w:br/>
              <w:t>La banda de valencia está parcialmente llena, por lo que existen muchos estados energéticos vacíos donde los electrones pueden excitarse</w:t>
            </w:r>
          </w:p>
        </w:tc>
      </w:tr>
    </w:tbl>
    <w:p w14:paraId="5C2E401E" w14:textId="77777777" w:rsidR="00470421" w:rsidRPr="00210CEA" w:rsidRDefault="00470421" w:rsidP="00470421">
      <w:pPr>
        <w:jc w:val="both"/>
        <w:rPr>
          <w:rFonts w:ascii="Arial" w:hAnsi="Arial" w:cs="Arial"/>
          <w:vanish/>
          <w:lang w:eastAsia="es-CL"/>
        </w:rPr>
      </w:pPr>
    </w:p>
    <w:tbl>
      <w:tblPr>
        <w:tblW w:w="5000" w:type="pct"/>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0540"/>
      </w:tblGrid>
      <w:tr w:rsidR="00470421" w:rsidRPr="00210CEA" w14:paraId="005AD0DC" w14:textId="77777777" w:rsidTr="009E6F13">
        <w:trPr>
          <w:tblCellSpacing w:w="0" w:type="dxa"/>
        </w:trPr>
        <w:tc>
          <w:tcPr>
            <w:tcW w:w="0" w:type="auto"/>
            <w:shd w:val="clear" w:color="auto" w:fill="FFFFFF"/>
            <w:hideMark/>
          </w:tcPr>
          <w:p w14:paraId="755EB6C8" w14:textId="77777777" w:rsidR="00470421" w:rsidRDefault="00470421" w:rsidP="009E6F13">
            <w:pPr>
              <w:jc w:val="both"/>
              <w:rPr>
                <w:rFonts w:ascii="Arial" w:hAnsi="Arial" w:cs="Arial"/>
                <w:bCs/>
                <w:color w:val="0033CC"/>
                <w:u w:val="single"/>
                <w:lang w:eastAsia="es-CL"/>
              </w:rPr>
            </w:pPr>
            <w:r w:rsidRPr="00210CEA">
              <w:rPr>
                <w:rFonts w:ascii="Arial" w:hAnsi="Arial" w:cs="Arial"/>
                <w:bCs/>
                <w:color w:val="0033CC"/>
                <w:u w:val="single"/>
                <w:lang w:eastAsia="es-CL"/>
              </w:rPr>
              <w:br/>
            </w:r>
          </w:p>
          <w:p w14:paraId="4D970879" w14:textId="77777777" w:rsidR="00470421" w:rsidRDefault="00470421" w:rsidP="009E6F13">
            <w:pPr>
              <w:jc w:val="both"/>
              <w:rPr>
                <w:rFonts w:ascii="Arial" w:hAnsi="Arial" w:cs="Arial"/>
                <w:bCs/>
                <w:color w:val="0033CC"/>
                <w:u w:val="single"/>
                <w:lang w:eastAsia="es-CL"/>
              </w:rPr>
            </w:pPr>
          </w:p>
          <w:p w14:paraId="362CE080" w14:textId="77777777" w:rsidR="00470421" w:rsidRDefault="00470421" w:rsidP="009E6F13">
            <w:pPr>
              <w:jc w:val="both"/>
              <w:rPr>
                <w:rFonts w:ascii="Arial" w:hAnsi="Arial" w:cs="Arial"/>
                <w:bCs/>
                <w:color w:val="0033CC"/>
                <w:u w:val="single"/>
                <w:lang w:eastAsia="es-CL"/>
              </w:rPr>
            </w:pPr>
          </w:p>
          <w:p w14:paraId="72AD6078" w14:textId="77777777" w:rsidR="00470421" w:rsidRPr="00210CEA" w:rsidRDefault="00470421" w:rsidP="009E6F13">
            <w:pPr>
              <w:jc w:val="both"/>
              <w:rPr>
                <w:rFonts w:ascii="Arial" w:hAnsi="Arial" w:cs="Arial"/>
                <w:lang w:eastAsia="es-CL"/>
              </w:rPr>
            </w:pPr>
            <w:r w:rsidRPr="00210CEA">
              <w:rPr>
                <w:rFonts w:ascii="Arial" w:hAnsi="Arial" w:cs="Arial"/>
                <w:bCs/>
                <w:color w:val="0033CC"/>
                <w:u w:val="single"/>
                <w:lang w:eastAsia="es-CL"/>
              </w:rPr>
              <w:t>Aislantes:</w:t>
            </w:r>
          </w:p>
        </w:tc>
      </w:tr>
    </w:tbl>
    <w:p w14:paraId="370B45BD" w14:textId="77777777" w:rsidR="00470421" w:rsidRPr="00210CEA" w:rsidRDefault="00470421" w:rsidP="00470421">
      <w:pPr>
        <w:jc w:val="both"/>
        <w:rPr>
          <w:rFonts w:ascii="Arial" w:hAnsi="Arial" w:cs="Arial"/>
          <w:vanish/>
          <w:lang w:eastAsia="es-CL"/>
        </w:rPr>
      </w:pPr>
    </w:p>
    <w:tbl>
      <w:tblPr>
        <w:tblW w:w="5000" w:type="pct"/>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0540"/>
      </w:tblGrid>
      <w:tr w:rsidR="00470421" w:rsidRPr="00210CEA" w14:paraId="198FA143" w14:textId="77777777" w:rsidTr="009E6F13">
        <w:trPr>
          <w:tblCellSpacing w:w="0" w:type="dxa"/>
        </w:trPr>
        <w:tc>
          <w:tcPr>
            <w:tcW w:w="0" w:type="auto"/>
            <w:shd w:val="clear" w:color="auto" w:fill="FFFFFF"/>
            <w:hideMark/>
          </w:tcPr>
          <w:p w14:paraId="467F37E2" w14:textId="77777777" w:rsidR="00470421" w:rsidRPr="00210CEA" w:rsidRDefault="00470421" w:rsidP="009E6F13">
            <w:pPr>
              <w:spacing w:after="240"/>
              <w:jc w:val="both"/>
              <w:rPr>
                <w:rFonts w:ascii="Arial" w:hAnsi="Arial" w:cs="Arial"/>
                <w:lang w:eastAsia="es-CL"/>
              </w:rPr>
            </w:pPr>
            <w:r w:rsidRPr="00210CEA">
              <w:rPr>
                <w:rFonts w:ascii="Arial" w:hAnsi="Arial" w:cs="Arial"/>
                <w:bCs/>
                <w:color w:val="000000"/>
                <w:lang w:eastAsia="es-CL"/>
              </w:rPr>
              <w:lastRenderedPageBreak/>
              <w:t>La banda de valencia está completamente llena, y además, existe un gran intervalo prohibido entre ésta y la siguiente banda que contiene estados energéticos vacíos (la banda de conducción), por lo que los electrones no pueden excitarse hacia otro estado.</w:t>
            </w:r>
          </w:p>
        </w:tc>
      </w:tr>
    </w:tbl>
    <w:p w14:paraId="362A37BF" w14:textId="77777777" w:rsidR="00470421" w:rsidRPr="00210CEA" w:rsidRDefault="00470421" w:rsidP="00470421">
      <w:pPr>
        <w:jc w:val="both"/>
        <w:rPr>
          <w:rFonts w:ascii="Arial" w:hAnsi="Arial" w:cs="Arial"/>
          <w:vanish/>
          <w:lang w:eastAsia="es-CL"/>
        </w:rPr>
      </w:pPr>
    </w:p>
    <w:tbl>
      <w:tblPr>
        <w:tblW w:w="5000" w:type="pct"/>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0540"/>
      </w:tblGrid>
      <w:tr w:rsidR="00470421" w:rsidRPr="00210CEA" w14:paraId="58111274" w14:textId="77777777" w:rsidTr="009E6F13">
        <w:trPr>
          <w:tblCellSpacing w:w="0" w:type="dxa"/>
        </w:trPr>
        <w:tc>
          <w:tcPr>
            <w:tcW w:w="0" w:type="auto"/>
            <w:shd w:val="clear" w:color="auto" w:fill="FFFFFF"/>
            <w:hideMark/>
          </w:tcPr>
          <w:p w14:paraId="0CA95AE7" w14:textId="77777777" w:rsidR="00470421" w:rsidRPr="00210CEA" w:rsidRDefault="00470421" w:rsidP="009E6F13">
            <w:pPr>
              <w:jc w:val="both"/>
              <w:rPr>
                <w:rFonts w:ascii="Arial" w:hAnsi="Arial" w:cs="Arial"/>
                <w:lang w:eastAsia="es-CL"/>
              </w:rPr>
            </w:pPr>
            <w:r w:rsidRPr="00210CEA">
              <w:rPr>
                <w:rFonts w:ascii="Arial" w:hAnsi="Arial" w:cs="Arial"/>
                <w:bCs/>
                <w:color w:val="0033CC"/>
                <w:u w:val="single"/>
                <w:lang w:eastAsia="es-CL"/>
              </w:rPr>
              <w:t>Semiconductores:</w:t>
            </w:r>
          </w:p>
        </w:tc>
      </w:tr>
    </w:tbl>
    <w:p w14:paraId="21FDD15F" w14:textId="77777777" w:rsidR="00470421" w:rsidRPr="00210CEA" w:rsidRDefault="00470421" w:rsidP="00470421">
      <w:pPr>
        <w:jc w:val="both"/>
        <w:rPr>
          <w:rFonts w:ascii="Arial" w:hAnsi="Arial" w:cs="Arial"/>
          <w:vanish/>
          <w:lang w:eastAsia="es-CL"/>
        </w:rPr>
      </w:pPr>
    </w:p>
    <w:tbl>
      <w:tblPr>
        <w:tblW w:w="5000" w:type="pct"/>
        <w:tblCellSpacing w:w="0" w:type="dxa"/>
        <w:shd w:val="clear" w:color="auto" w:fill="FFFFFF"/>
        <w:tblCellMar>
          <w:top w:w="45" w:type="dxa"/>
          <w:left w:w="45" w:type="dxa"/>
          <w:bottom w:w="45" w:type="dxa"/>
          <w:right w:w="45" w:type="dxa"/>
        </w:tblCellMar>
        <w:tblLook w:val="04A0" w:firstRow="1" w:lastRow="0" w:firstColumn="1" w:lastColumn="0" w:noHBand="0" w:noVBand="1"/>
      </w:tblPr>
      <w:tblGrid>
        <w:gridCol w:w="10540"/>
      </w:tblGrid>
      <w:tr w:rsidR="00470421" w:rsidRPr="00210CEA" w14:paraId="78532D53" w14:textId="77777777" w:rsidTr="009E6F13">
        <w:trPr>
          <w:tblCellSpacing w:w="0" w:type="dxa"/>
        </w:trPr>
        <w:tc>
          <w:tcPr>
            <w:tcW w:w="0" w:type="auto"/>
            <w:shd w:val="clear" w:color="auto" w:fill="FFFFFF"/>
            <w:hideMark/>
          </w:tcPr>
          <w:p w14:paraId="2155EC33" w14:textId="77777777" w:rsidR="00470421" w:rsidRPr="00210CEA" w:rsidRDefault="00470421" w:rsidP="009E6F13">
            <w:pPr>
              <w:jc w:val="both"/>
              <w:rPr>
                <w:rFonts w:ascii="Arial" w:hAnsi="Arial" w:cs="Arial"/>
                <w:lang w:eastAsia="es-CL"/>
              </w:rPr>
            </w:pPr>
            <w:r w:rsidRPr="00210CEA">
              <w:rPr>
                <w:rFonts w:ascii="Arial" w:hAnsi="Arial" w:cs="Arial"/>
                <w:bCs/>
                <w:color w:val="000000"/>
                <w:lang w:eastAsia="es-CL"/>
              </w:rPr>
              <w:br/>
              <w:t>La banda de valencia está completamente llena, pero, a diferencia de los aislantes, el intervalo prohibido es muy pequeño, posibilitando que los electrones puedan a excitarse hacia otro estado, de modo que a temperaturas bajas, un semiconductor actuará como aislante, pero a temperaturas altas, actuará como un conductor.</w:t>
            </w:r>
          </w:p>
        </w:tc>
      </w:tr>
    </w:tbl>
    <w:p w14:paraId="29FED053" w14:textId="77777777" w:rsidR="00470421" w:rsidRPr="00210CEA" w:rsidRDefault="00470421" w:rsidP="00470421">
      <w:pPr>
        <w:jc w:val="both"/>
        <w:rPr>
          <w:rFonts w:ascii="Arial" w:hAnsi="Arial" w:cs="Arial"/>
        </w:rPr>
      </w:pPr>
    </w:p>
    <w:p w14:paraId="2F8ACDB4" w14:textId="77777777" w:rsidR="00470421" w:rsidRPr="00210CEA" w:rsidRDefault="00470421" w:rsidP="00470421">
      <w:pPr>
        <w:pBdr>
          <w:bottom w:val="single" w:sz="6" w:space="0" w:color="A2A9B1"/>
        </w:pBdr>
        <w:spacing w:after="60"/>
        <w:jc w:val="both"/>
        <w:outlineLvl w:val="0"/>
        <w:rPr>
          <w:rFonts w:ascii="Arial" w:hAnsi="Arial" w:cs="Arial"/>
          <w:color w:val="000000"/>
          <w:kern w:val="36"/>
          <w:lang w:val="es-ES" w:eastAsia="es-CL"/>
        </w:rPr>
      </w:pPr>
      <w:r w:rsidRPr="00210CEA">
        <w:rPr>
          <w:rFonts w:ascii="Arial" w:hAnsi="Arial" w:cs="Arial"/>
          <w:color w:val="000000"/>
          <w:kern w:val="36"/>
          <w:lang w:val="es-ES" w:eastAsia="es-CL"/>
        </w:rPr>
        <w:t>Teoría de bandas</w:t>
      </w:r>
    </w:p>
    <w:p w14:paraId="7B024C27" w14:textId="77777777" w:rsidR="00470421" w:rsidRPr="00210CEA" w:rsidRDefault="00470421" w:rsidP="00470421">
      <w:pPr>
        <w:shd w:val="clear" w:color="auto" w:fill="F8F9FA"/>
        <w:jc w:val="center"/>
        <w:rPr>
          <w:rFonts w:ascii="Arial" w:hAnsi="Arial" w:cs="Arial"/>
          <w:color w:val="222222"/>
          <w:lang w:val="es-ES" w:eastAsia="es-CL"/>
        </w:rPr>
      </w:pPr>
      <w:r w:rsidRPr="00210CEA">
        <w:rPr>
          <w:rFonts w:ascii="Arial" w:hAnsi="Arial" w:cs="Arial"/>
          <w:noProof/>
          <w:color w:val="0B0080"/>
          <w:lang w:val="en-US"/>
        </w:rPr>
        <w:drawing>
          <wp:inline distT="0" distB="0" distL="0" distR="0" wp14:anchorId="5A0B03A1" wp14:editId="739722C8">
            <wp:extent cx="2857500" cy="2038350"/>
            <wp:effectExtent l="0" t="0" r="0" b="0"/>
            <wp:docPr id="3" name="Imagen 3" descr="https://upload.wikimedia.org/wikipedia/commons/thumb/1/12/Semiconductor_band_structure_%28lots_of_bands_2%29.svg/300px-Semiconductor_band_structure_%28lots_of_bands_2%29.svg.pn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1/12/Semiconductor_band_structure_%28lots_of_bands_2%29.svg/300px-Semiconductor_band_structure_%28lots_of_bands_2%29.svg.png">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57500" cy="2038350"/>
                    </a:xfrm>
                    <a:prstGeom prst="rect">
                      <a:avLst/>
                    </a:prstGeom>
                    <a:noFill/>
                    <a:ln>
                      <a:noFill/>
                    </a:ln>
                  </pic:spPr>
                </pic:pic>
              </a:graphicData>
            </a:graphic>
          </wp:inline>
        </w:drawing>
      </w:r>
    </w:p>
    <w:p w14:paraId="2230653D" w14:textId="77777777" w:rsidR="00470421" w:rsidRPr="00210CEA" w:rsidRDefault="00470421" w:rsidP="00470421">
      <w:pPr>
        <w:shd w:val="clear" w:color="auto" w:fill="F8F9FA"/>
        <w:spacing w:line="336" w:lineRule="atLeast"/>
        <w:jc w:val="both"/>
        <w:rPr>
          <w:rFonts w:ascii="Arial" w:hAnsi="Arial" w:cs="Arial"/>
          <w:color w:val="222222"/>
          <w:lang w:val="es-ES" w:eastAsia="es-CL"/>
        </w:rPr>
      </w:pPr>
      <w:r w:rsidRPr="00210CEA">
        <w:rPr>
          <w:rFonts w:ascii="Arial" w:hAnsi="Arial" w:cs="Arial"/>
          <w:color w:val="222222"/>
          <w:lang w:val="es-ES" w:eastAsia="es-CL"/>
        </w:rPr>
        <w:t>Representación esquemática de las bandas de energía en un sólido.</w:t>
      </w:r>
    </w:p>
    <w:p w14:paraId="35A88C62" w14:textId="77777777" w:rsidR="00470421" w:rsidRPr="00210CEA" w:rsidRDefault="00470421" w:rsidP="00470421">
      <w:pPr>
        <w:spacing w:before="120" w:after="120"/>
        <w:jc w:val="both"/>
        <w:rPr>
          <w:rFonts w:ascii="Arial" w:hAnsi="Arial" w:cs="Arial"/>
          <w:color w:val="222222"/>
          <w:lang w:val="es-ES" w:eastAsia="es-CL"/>
        </w:rPr>
      </w:pPr>
      <w:r w:rsidRPr="00210CEA">
        <w:rPr>
          <w:rFonts w:ascii="Arial" w:hAnsi="Arial" w:cs="Arial"/>
          <w:color w:val="222222"/>
          <w:lang w:val="es-ES" w:eastAsia="es-CL"/>
        </w:rPr>
        <w:t>En </w:t>
      </w:r>
      <w:hyperlink r:id="rId14" w:tooltip="Física de estado sólido" w:history="1">
        <w:r w:rsidRPr="00210CEA">
          <w:rPr>
            <w:rFonts w:ascii="Arial" w:hAnsi="Arial" w:cs="Arial"/>
            <w:color w:val="0B0080"/>
            <w:lang w:val="es-ES" w:eastAsia="es-CL"/>
          </w:rPr>
          <w:t>física de estado sólido</w:t>
        </w:r>
      </w:hyperlink>
      <w:r w:rsidRPr="00210CEA">
        <w:rPr>
          <w:rFonts w:ascii="Arial" w:hAnsi="Arial" w:cs="Arial"/>
          <w:color w:val="222222"/>
          <w:lang w:val="es-ES" w:eastAsia="es-CL"/>
        </w:rPr>
        <w:t>, teoría según la cual se describe la estructura </w:t>
      </w:r>
      <w:hyperlink r:id="rId15" w:tooltip="Electrónica" w:history="1">
        <w:r w:rsidRPr="00210CEA">
          <w:rPr>
            <w:rFonts w:ascii="Arial" w:hAnsi="Arial" w:cs="Arial"/>
            <w:color w:val="0B0080"/>
            <w:lang w:val="es-ES" w:eastAsia="es-CL"/>
          </w:rPr>
          <w:t>electrónica</w:t>
        </w:r>
      </w:hyperlink>
      <w:r w:rsidRPr="00210CEA">
        <w:rPr>
          <w:rFonts w:ascii="Arial" w:hAnsi="Arial" w:cs="Arial"/>
          <w:color w:val="222222"/>
          <w:lang w:val="es-ES" w:eastAsia="es-CL"/>
        </w:rPr>
        <w:t> de un material como una </w:t>
      </w:r>
      <w:r w:rsidRPr="00210CEA">
        <w:rPr>
          <w:rFonts w:ascii="Arial" w:hAnsi="Arial" w:cs="Arial"/>
          <w:bCs/>
          <w:color w:val="222222"/>
          <w:lang w:val="es-ES" w:eastAsia="es-CL"/>
        </w:rPr>
        <w:t>estructura de bandas electrónicas</w:t>
      </w:r>
      <w:r w:rsidRPr="00210CEA">
        <w:rPr>
          <w:rFonts w:ascii="Arial" w:hAnsi="Arial" w:cs="Arial"/>
          <w:color w:val="222222"/>
          <w:lang w:val="es-ES" w:eastAsia="es-CL"/>
        </w:rPr>
        <w:t>, o simplemente </w:t>
      </w:r>
      <w:r w:rsidRPr="00210CEA">
        <w:rPr>
          <w:rFonts w:ascii="Arial" w:hAnsi="Arial" w:cs="Arial"/>
          <w:bCs/>
          <w:color w:val="222222"/>
          <w:lang w:val="es-ES" w:eastAsia="es-CL"/>
        </w:rPr>
        <w:t>estructura de bandas de energía</w:t>
      </w:r>
      <w:r w:rsidRPr="00210CEA">
        <w:rPr>
          <w:rFonts w:ascii="Arial" w:hAnsi="Arial" w:cs="Arial"/>
          <w:color w:val="222222"/>
          <w:lang w:val="es-ES" w:eastAsia="es-CL"/>
        </w:rPr>
        <w:t>. La teoría se basa en el hecho de que en una molécula los </w:t>
      </w:r>
      <w:hyperlink r:id="rId16" w:tooltip="Orbital atómico" w:history="1">
        <w:r w:rsidRPr="00210CEA">
          <w:rPr>
            <w:rFonts w:ascii="Arial" w:hAnsi="Arial" w:cs="Arial"/>
            <w:color w:val="0B0080"/>
            <w:lang w:val="es-ES" w:eastAsia="es-CL"/>
          </w:rPr>
          <w:t>orbitales</w:t>
        </w:r>
      </w:hyperlink>
      <w:r w:rsidRPr="00210CEA">
        <w:rPr>
          <w:rFonts w:ascii="Arial" w:hAnsi="Arial" w:cs="Arial"/>
          <w:color w:val="222222"/>
          <w:lang w:val="es-ES" w:eastAsia="es-CL"/>
        </w:rPr>
        <w:t> de un </w:t>
      </w:r>
      <w:hyperlink r:id="rId17" w:tooltip="Átomo" w:history="1">
        <w:r w:rsidRPr="00210CEA">
          <w:rPr>
            <w:rFonts w:ascii="Arial" w:hAnsi="Arial" w:cs="Arial"/>
            <w:color w:val="0B0080"/>
            <w:lang w:val="es-ES" w:eastAsia="es-CL"/>
          </w:rPr>
          <w:t>átomo</w:t>
        </w:r>
      </w:hyperlink>
      <w:r w:rsidRPr="00210CEA">
        <w:rPr>
          <w:rFonts w:ascii="Arial" w:hAnsi="Arial" w:cs="Arial"/>
          <w:color w:val="222222"/>
          <w:lang w:val="es-ES" w:eastAsia="es-CL"/>
        </w:rPr>
        <w:t> se solapan produciendo un número </w:t>
      </w:r>
      <w:hyperlink r:id="rId18" w:tooltip="Discreto" w:history="1">
        <w:r w:rsidRPr="00210CEA">
          <w:rPr>
            <w:rFonts w:ascii="Arial" w:hAnsi="Arial" w:cs="Arial"/>
            <w:color w:val="0B0080"/>
            <w:lang w:val="es-ES" w:eastAsia="es-CL"/>
          </w:rPr>
          <w:t>discreto</w:t>
        </w:r>
      </w:hyperlink>
      <w:r w:rsidRPr="00210CEA">
        <w:rPr>
          <w:rFonts w:ascii="Arial" w:hAnsi="Arial" w:cs="Arial"/>
          <w:color w:val="222222"/>
          <w:lang w:val="es-ES" w:eastAsia="es-CL"/>
        </w:rPr>
        <w:t> de orbitales moleculares.</w:t>
      </w:r>
    </w:p>
    <w:p w14:paraId="1E1E606C" w14:textId="77777777" w:rsidR="00470421" w:rsidRPr="00210CEA" w:rsidRDefault="00470421" w:rsidP="00470421">
      <w:pPr>
        <w:pBdr>
          <w:bottom w:val="single" w:sz="6" w:space="0" w:color="A2A9B1"/>
        </w:pBdr>
        <w:spacing w:before="240" w:after="60"/>
        <w:jc w:val="both"/>
        <w:outlineLvl w:val="1"/>
        <w:rPr>
          <w:rFonts w:ascii="Arial" w:hAnsi="Arial" w:cs="Arial"/>
          <w:color w:val="000000"/>
          <w:lang w:val="es-ES" w:eastAsia="es-CL"/>
        </w:rPr>
      </w:pPr>
      <w:r w:rsidRPr="00210CEA">
        <w:rPr>
          <w:rFonts w:ascii="Arial" w:hAnsi="Arial" w:cs="Arial"/>
          <w:color w:val="000000"/>
          <w:lang w:val="es-ES" w:eastAsia="es-CL"/>
        </w:rPr>
        <w:t>Configuración de las bandas de energía</w:t>
      </w:r>
    </w:p>
    <w:p w14:paraId="0E65DA64" w14:textId="77777777" w:rsidR="00470421" w:rsidRPr="00210CEA" w:rsidRDefault="00470421" w:rsidP="00470421">
      <w:pPr>
        <w:spacing w:before="120" w:after="120"/>
        <w:jc w:val="both"/>
        <w:rPr>
          <w:rFonts w:ascii="Arial" w:hAnsi="Arial" w:cs="Arial"/>
          <w:color w:val="222222"/>
          <w:lang w:val="es-ES" w:eastAsia="es-CL"/>
        </w:rPr>
      </w:pPr>
      <w:r w:rsidRPr="00210CEA">
        <w:rPr>
          <w:rFonts w:ascii="Arial" w:hAnsi="Arial" w:cs="Arial"/>
          <w:color w:val="222222"/>
          <w:lang w:val="es-ES" w:eastAsia="es-CL"/>
        </w:rPr>
        <w:t>Cuando se une un gran número de átomos, como en las estructuras sólidas, el número de orbitales de valencia (los niveles de energía más altos) es tan grande y la diferencia de </w:t>
      </w:r>
      <w:hyperlink r:id="rId19" w:tooltip="Energía" w:history="1">
        <w:r w:rsidRPr="00210CEA">
          <w:rPr>
            <w:rFonts w:ascii="Arial" w:hAnsi="Arial" w:cs="Arial"/>
            <w:color w:val="0B0080"/>
            <w:lang w:val="es-ES" w:eastAsia="es-CL"/>
          </w:rPr>
          <w:t>energía</w:t>
        </w:r>
      </w:hyperlink>
      <w:r w:rsidRPr="00210CEA">
        <w:rPr>
          <w:rFonts w:ascii="Arial" w:hAnsi="Arial" w:cs="Arial"/>
          <w:color w:val="222222"/>
          <w:lang w:val="es-ES" w:eastAsia="es-CL"/>
        </w:rPr>
        <w:t> entre cada uno de ellos tan pequeña que se puede considerar como si los niveles de energía conjunta formaran bandas continuas más que niveles de energía como ocurre en los átomos aislados. Sin embargo, debido a que algunos intervalos de energía no contienen orbitales, independiente del número de átomos agregados, se crean ciertas brechas energéticas entre las diferentes bandas.</w:t>
      </w:r>
    </w:p>
    <w:p w14:paraId="7477E8EB" w14:textId="77777777" w:rsidR="00470421" w:rsidRPr="00210CEA" w:rsidRDefault="00470421" w:rsidP="00470421">
      <w:pPr>
        <w:pBdr>
          <w:bottom w:val="single" w:sz="6" w:space="0" w:color="A2A9B1"/>
        </w:pBdr>
        <w:spacing w:before="240" w:after="60"/>
        <w:jc w:val="both"/>
        <w:outlineLvl w:val="1"/>
        <w:rPr>
          <w:rFonts w:ascii="Arial" w:hAnsi="Arial" w:cs="Arial"/>
          <w:color w:val="000000"/>
          <w:lang w:val="es-ES" w:eastAsia="es-CL"/>
        </w:rPr>
      </w:pPr>
      <w:r w:rsidRPr="00210CEA">
        <w:rPr>
          <w:rFonts w:ascii="Arial" w:hAnsi="Arial" w:cs="Arial"/>
          <w:color w:val="000000"/>
          <w:lang w:val="es-ES" w:eastAsia="es-CL"/>
        </w:rPr>
        <w:t>Bandas de energía</w:t>
      </w:r>
    </w:p>
    <w:p w14:paraId="372F8139" w14:textId="77777777" w:rsidR="00470421" w:rsidRPr="00210CEA" w:rsidRDefault="00470421" w:rsidP="00470421">
      <w:pPr>
        <w:numPr>
          <w:ilvl w:val="0"/>
          <w:numId w:val="2"/>
        </w:numPr>
        <w:spacing w:before="100" w:beforeAutospacing="1" w:after="24"/>
        <w:ind w:left="384"/>
        <w:jc w:val="both"/>
        <w:rPr>
          <w:rFonts w:ascii="Arial" w:hAnsi="Arial" w:cs="Arial"/>
          <w:color w:val="222222"/>
          <w:lang w:val="es-ES" w:eastAsia="es-CL"/>
        </w:rPr>
      </w:pPr>
      <w:r w:rsidRPr="00210CEA">
        <w:rPr>
          <w:rFonts w:ascii="Arial" w:hAnsi="Arial" w:cs="Arial"/>
          <w:color w:val="222222"/>
          <w:lang w:val="es-ES" w:eastAsia="es-CL"/>
        </w:rPr>
        <w:t>La </w:t>
      </w:r>
      <w:hyperlink r:id="rId20" w:tooltip="Banda de valencia" w:history="1">
        <w:r w:rsidRPr="00210CEA">
          <w:rPr>
            <w:rFonts w:ascii="Arial" w:hAnsi="Arial" w:cs="Arial"/>
            <w:i/>
            <w:iCs/>
            <w:color w:val="0B0080"/>
            <w:lang w:val="es-ES" w:eastAsia="es-CL"/>
          </w:rPr>
          <w:t>banda de valencia</w:t>
        </w:r>
      </w:hyperlink>
      <w:r w:rsidRPr="00210CEA">
        <w:rPr>
          <w:rFonts w:ascii="Arial" w:hAnsi="Arial" w:cs="Arial"/>
          <w:color w:val="222222"/>
          <w:lang w:val="es-ES" w:eastAsia="es-CL"/>
        </w:rPr>
        <w:t> (BV): está ocupada por los </w:t>
      </w:r>
      <w:hyperlink r:id="rId21" w:tooltip="Electrón de valencia" w:history="1">
        <w:r w:rsidRPr="00210CEA">
          <w:rPr>
            <w:rFonts w:ascii="Arial" w:hAnsi="Arial" w:cs="Arial"/>
            <w:i/>
            <w:iCs/>
            <w:color w:val="0B0080"/>
            <w:lang w:val="es-ES" w:eastAsia="es-CL"/>
          </w:rPr>
          <w:t>electrones de valencia</w:t>
        </w:r>
      </w:hyperlink>
      <w:r w:rsidRPr="00210CEA">
        <w:rPr>
          <w:rFonts w:ascii="Arial" w:hAnsi="Arial" w:cs="Arial"/>
          <w:color w:val="222222"/>
          <w:lang w:val="es-ES" w:eastAsia="es-CL"/>
        </w:rPr>
        <w:t> de los átomos, es decir, aquellos electrones que se encuentran en la última capa o nivel energético de los átomos. Los electrones de valencia son los que forman los enlaces entre los átomos, pero no intervienen en la conducción eléctrica.</w:t>
      </w:r>
    </w:p>
    <w:p w14:paraId="347D394E" w14:textId="77777777" w:rsidR="00470421" w:rsidRPr="00210CEA" w:rsidRDefault="00470421" w:rsidP="00470421">
      <w:pPr>
        <w:numPr>
          <w:ilvl w:val="0"/>
          <w:numId w:val="2"/>
        </w:numPr>
        <w:spacing w:before="100" w:beforeAutospacing="1" w:after="24"/>
        <w:ind w:left="384"/>
        <w:jc w:val="both"/>
        <w:rPr>
          <w:rFonts w:ascii="Arial" w:hAnsi="Arial" w:cs="Arial"/>
          <w:color w:val="222222"/>
          <w:lang w:val="es-ES" w:eastAsia="es-CL"/>
        </w:rPr>
      </w:pPr>
      <w:r w:rsidRPr="00210CEA">
        <w:rPr>
          <w:rFonts w:ascii="Arial" w:hAnsi="Arial" w:cs="Arial"/>
          <w:color w:val="222222"/>
          <w:lang w:val="es-ES" w:eastAsia="es-CL"/>
        </w:rPr>
        <w:t>La </w:t>
      </w:r>
      <w:hyperlink r:id="rId22" w:tooltip="Banda de conducción" w:history="1">
        <w:r w:rsidRPr="00210CEA">
          <w:rPr>
            <w:rFonts w:ascii="Arial" w:hAnsi="Arial" w:cs="Arial"/>
            <w:i/>
            <w:iCs/>
            <w:color w:val="0B0080"/>
            <w:lang w:val="es-ES" w:eastAsia="es-CL"/>
          </w:rPr>
          <w:t>banda de conducción</w:t>
        </w:r>
      </w:hyperlink>
      <w:r w:rsidRPr="00210CEA">
        <w:rPr>
          <w:rFonts w:ascii="Arial" w:hAnsi="Arial" w:cs="Arial"/>
          <w:color w:val="222222"/>
          <w:lang w:val="es-ES" w:eastAsia="es-CL"/>
        </w:rPr>
        <w:t> (BC): está ocupada por los </w:t>
      </w:r>
      <w:r w:rsidRPr="00210CEA">
        <w:rPr>
          <w:rFonts w:ascii="Arial" w:hAnsi="Arial" w:cs="Arial"/>
          <w:i/>
          <w:iCs/>
          <w:color w:val="222222"/>
          <w:lang w:val="es-ES" w:eastAsia="es-CL"/>
        </w:rPr>
        <w:t>electrones libres</w:t>
      </w:r>
      <w:r w:rsidRPr="00210CEA">
        <w:rPr>
          <w:rFonts w:ascii="Arial" w:hAnsi="Arial" w:cs="Arial"/>
          <w:color w:val="222222"/>
          <w:lang w:val="es-ES" w:eastAsia="es-CL"/>
        </w:rPr>
        <w:t>, es decir, aquellos que se han desligado de sus átomos y pueden moverse fácilmente. Estos electrones son los responsables de conducir la corriente eléctrica.</w:t>
      </w:r>
    </w:p>
    <w:p w14:paraId="430C37C2" w14:textId="77777777" w:rsidR="00470421" w:rsidRPr="00210CEA" w:rsidRDefault="00470421" w:rsidP="00470421">
      <w:pPr>
        <w:spacing w:before="120" w:after="120"/>
        <w:jc w:val="both"/>
        <w:rPr>
          <w:rFonts w:ascii="Arial" w:hAnsi="Arial" w:cs="Arial"/>
          <w:color w:val="222222"/>
          <w:lang w:val="es-ES" w:eastAsia="es-CL"/>
        </w:rPr>
      </w:pPr>
      <w:r w:rsidRPr="00210CEA">
        <w:rPr>
          <w:rFonts w:ascii="Arial" w:hAnsi="Arial" w:cs="Arial"/>
          <w:color w:val="222222"/>
          <w:lang w:val="es-ES" w:eastAsia="es-CL"/>
        </w:rPr>
        <w:t>En consecuencia, para que un material sea buen conductor de la corriente eléctrica debe haber poca o ninguna separación entre la BC y la BV (que pueden llegar a solaparse), de manera que los electrones puedan saltar entre las bandas. Cuando la separación entre bandas sea mayor, el material se comportará como un </w:t>
      </w:r>
      <w:hyperlink r:id="rId23" w:tooltip="Aislante eléctrico" w:history="1">
        <w:r w:rsidRPr="00210CEA">
          <w:rPr>
            <w:rFonts w:ascii="Arial" w:hAnsi="Arial" w:cs="Arial"/>
            <w:color w:val="0B0080"/>
            <w:lang w:val="es-ES" w:eastAsia="es-CL"/>
          </w:rPr>
          <w:t>aislante</w:t>
        </w:r>
      </w:hyperlink>
      <w:r w:rsidRPr="00210CEA">
        <w:rPr>
          <w:rFonts w:ascii="Arial" w:hAnsi="Arial" w:cs="Arial"/>
          <w:color w:val="222222"/>
          <w:lang w:val="es-ES" w:eastAsia="es-CL"/>
        </w:rPr>
        <w:t>. En ocasiones, la separación entre bandas permite el salto entre las mismas de solo algunos electrones. En estos casos, el material se comportará como un semiconductor. Para que el salto de electrones entre bandas en este caso se produzca deben darse alguna o varias de las siguientes situaciones: que el material se encuentre a altas presiones, a una temperatura elevada o se le añadan impurezas (que aportan más electrones).</w:t>
      </w:r>
    </w:p>
    <w:p w14:paraId="46C3DFD3" w14:textId="77777777" w:rsidR="00470421" w:rsidRDefault="00470421" w:rsidP="00470421">
      <w:pPr>
        <w:spacing w:before="120" w:after="120"/>
        <w:jc w:val="both"/>
      </w:pPr>
      <w:r w:rsidRPr="00210CEA">
        <w:rPr>
          <w:rFonts w:ascii="Arial" w:hAnsi="Arial" w:cs="Arial"/>
          <w:color w:val="222222"/>
          <w:lang w:val="es-ES" w:eastAsia="es-CL"/>
        </w:rPr>
        <w:t>Entre la banda de valencia y la de conducción existe una zona denominada </w:t>
      </w:r>
      <w:hyperlink r:id="rId24" w:tooltip="Banda prohibida" w:history="1">
        <w:r w:rsidRPr="00210CEA">
          <w:rPr>
            <w:rFonts w:ascii="Arial" w:hAnsi="Arial" w:cs="Arial"/>
            <w:i/>
            <w:iCs/>
            <w:color w:val="0B0080"/>
            <w:lang w:val="es-ES" w:eastAsia="es-CL"/>
          </w:rPr>
          <w:t>banda prohibida</w:t>
        </w:r>
      </w:hyperlink>
      <w:r w:rsidRPr="00210CEA">
        <w:rPr>
          <w:rFonts w:ascii="Arial" w:hAnsi="Arial" w:cs="Arial"/>
          <w:color w:val="222222"/>
          <w:lang w:val="es-ES" w:eastAsia="es-CL"/>
        </w:rPr>
        <w:t> o </w:t>
      </w:r>
      <w:r w:rsidRPr="00210CEA">
        <w:rPr>
          <w:rFonts w:ascii="Arial" w:hAnsi="Arial" w:cs="Arial"/>
          <w:i/>
          <w:iCs/>
          <w:color w:val="222222"/>
          <w:lang w:val="es-ES" w:eastAsia="es-CL"/>
        </w:rPr>
        <w:t>gap</w:t>
      </w:r>
      <w:r w:rsidRPr="00210CEA">
        <w:rPr>
          <w:rFonts w:ascii="Arial" w:hAnsi="Arial" w:cs="Arial"/>
          <w:color w:val="222222"/>
          <w:lang w:val="es-ES" w:eastAsia="es-CL"/>
        </w:rPr>
        <w:t>, que separa ambas bandas y en la cual no pueden encontrarse los electrones.</w:t>
      </w:r>
    </w:p>
    <w:p w14:paraId="636E6D07" w14:textId="77777777" w:rsidR="00470421" w:rsidRDefault="00470421" w:rsidP="00180823"/>
    <w:p w14:paraId="1E599B68" w14:textId="77777777" w:rsidR="00470421" w:rsidRDefault="00470421" w:rsidP="00180823"/>
    <w:p w14:paraId="6EABB3E7" w14:textId="77777777" w:rsidR="00470421" w:rsidRDefault="00470421" w:rsidP="00180823"/>
    <w:p w14:paraId="4C219DED" w14:textId="77777777" w:rsidR="00470421" w:rsidRDefault="00470421" w:rsidP="00180823"/>
    <w:p w14:paraId="40B4746D" w14:textId="77777777" w:rsidR="00470421" w:rsidRDefault="00470421" w:rsidP="00180823"/>
    <w:p w14:paraId="65E33F94" w14:textId="77777777" w:rsidR="00470421" w:rsidRDefault="00470421" w:rsidP="00180823"/>
    <w:sectPr w:rsidR="00470421" w:rsidSect="004B12A8">
      <w:headerReference w:type="default" r:id="rId25"/>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67E52C" w14:textId="77777777" w:rsidR="00452CEC" w:rsidRDefault="00452CEC" w:rsidP="003A73A2">
      <w:r>
        <w:separator/>
      </w:r>
    </w:p>
  </w:endnote>
  <w:endnote w:type="continuationSeparator" w:id="0">
    <w:p w14:paraId="2B582B4A" w14:textId="77777777" w:rsidR="00452CEC" w:rsidRDefault="00452CEC"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Kalinga">
    <w:altName w:val="Bahnschrift Light"/>
    <w:panose1 w:val="020B0502040204020203"/>
    <w:charset w:val="00"/>
    <w:family w:val="swiss"/>
    <w:pitch w:val="variable"/>
    <w:sig w:usb0="00080003" w:usb1="00000000" w:usb2="00000000" w:usb3="00000000" w:csb0="00000001" w:csb1="00000000"/>
  </w:font>
  <w:font w:name="Cambria">
    <w:altName w:val="Arial"/>
    <w:panose1 w:val="02040503050406030204"/>
    <w:charset w:val="00"/>
    <w:family w:val="roman"/>
    <w:pitch w:val="variable"/>
    <w:sig w:usb0="00000001"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E570F" w14:textId="77777777" w:rsidR="00452CEC" w:rsidRDefault="00452CEC" w:rsidP="003A73A2">
      <w:r>
        <w:separator/>
      </w:r>
    </w:p>
  </w:footnote>
  <w:footnote w:type="continuationSeparator" w:id="0">
    <w:p w14:paraId="565E115B" w14:textId="77777777" w:rsidR="00452CEC" w:rsidRDefault="00452CEC"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E47263" w14:textId="77777777" w:rsidR="003A73A2" w:rsidRDefault="003A73A2" w:rsidP="0082677D">
    <w:pPr>
      <w:pStyle w:val="Encabezado"/>
      <w:pBdr>
        <w:bottom w:val="thickThinSmallGap" w:sz="24" w:space="1" w:color="622423" w:themeColor="accent2" w:themeShade="7F"/>
      </w:pBdr>
      <w:tabs>
        <w:tab w:val="center" w:pos="5270"/>
        <w:tab w:val="left" w:pos="7935"/>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val="en-US"/>
      </w:rPr>
      <w:drawing>
        <wp:anchor distT="0" distB="0" distL="114300" distR="114300" simplePos="0" relativeHeight="251658240" behindDoc="0" locked="0" layoutInCell="1" allowOverlap="1" wp14:anchorId="028ECFCF" wp14:editId="3BC6D951">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47050A85" w14:textId="77777777" w:rsidR="003A73A2" w:rsidRDefault="00811B24" w:rsidP="003A73A2">
    <w:pPr>
      <w:pStyle w:val="Encabezado"/>
      <w:jc w:val="center"/>
    </w:pPr>
    <w:r>
      <w:t>Profesor</w:t>
    </w:r>
    <w:r w:rsidR="0082677D">
      <w:t>a</w:t>
    </w:r>
    <w:r>
      <w:t>:</w:t>
    </w:r>
    <w:r w:rsidR="0082677D">
      <w:t xml:space="preserve"> Laura Verónica Ossa Medina</w:t>
    </w:r>
  </w:p>
  <w:p w14:paraId="27715FE4" w14:textId="26274839" w:rsidR="00811B24" w:rsidRDefault="00811B24" w:rsidP="003A73A2">
    <w:pPr>
      <w:pStyle w:val="Encabezado"/>
      <w:jc w:val="center"/>
    </w:pPr>
    <w:r>
      <w:t>Fecha:</w:t>
    </w:r>
    <w:r w:rsidR="0082677D">
      <w:t xml:space="preserve"> </w:t>
    </w:r>
    <w:r w:rsidR="000B7453">
      <w:t>04/05/2020</w:t>
    </w:r>
  </w:p>
  <w:p w14:paraId="437883EC" w14:textId="77777777" w:rsidR="00811B24" w:rsidRDefault="00811B24" w:rsidP="003A73A2">
    <w:pPr>
      <w:pStyle w:val="Encabezado"/>
      <w:jc w:val="center"/>
    </w:pPr>
    <w:r>
      <w:t>Correo electrónico:</w:t>
    </w:r>
    <w:r w:rsidR="0082677D">
      <w:t xml:space="preserve"> lauraossaicp  gmail.com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F25840"/>
    <w:multiLevelType w:val="multilevel"/>
    <w:tmpl w:val="96FC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7F0765C"/>
    <w:multiLevelType w:val="hybridMultilevel"/>
    <w:tmpl w:val="4D80B04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defaultTabStop w:val="708"/>
  <w:hyphenationZone w:val="425"/>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3CA0"/>
    <w:rsid w:val="00000F85"/>
    <w:rsid w:val="00012C2D"/>
    <w:rsid w:val="00051FE8"/>
    <w:rsid w:val="00054661"/>
    <w:rsid w:val="00096FD0"/>
    <w:rsid w:val="000B7453"/>
    <w:rsid w:val="000D5D98"/>
    <w:rsid w:val="0014705B"/>
    <w:rsid w:val="001654B7"/>
    <w:rsid w:val="00180823"/>
    <w:rsid w:val="001A0C9A"/>
    <w:rsid w:val="00234364"/>
    <w:rsid w:val="00264BCB"/>
    <w:rsid w:val="002954A4"/>
    <w:rsid w:val="00352FB7"/>
    <w:rsid w:val="00392DAA"/>
    <w:rsid w:val="003A73A2"/>
    <w:rsid w:val="003E7A55"/>
    <w:rsid w:val="00413468"/>
    <w:rsid w:val="004305BD"/>
    <w:rsid w:val="00452CEC"/>
    <w:rsid w:val="00457E22"/>
    <w:rsid w:val="00470421"/>
    <w:rsid w:val="004B12A8"/>
    <w:rsid w:val="004B1774"/>
    <w:rsid w:val="004C468E"/>
    <w:rsid w:val="00543651"/>
    <w:rsid w:val="005564CB"/>
    <w:rsid w:val="00561B18"/>
    <w:rsid w:val="00564EE5"/>
    <w:rsid w:val="00586A41"/>
    <w:rsid w:val="005A1C6C"/>
    <w:rsid w:val="005A73B1"/>
    <w:rsid w:val="005C7A01"/>
    <w:rsid w:val="005C7C02"/>
    <w:rsid w:val="005D6DE9"/>
    <w:rsid w:val="00615A30"/>
    <w:rsid w:val="00650B84"/>
    <w:rsid w:val="00653F2B"/>
    <w:rsid w:val="00681DCB"/>
    <w:rsid w:val="006848CC"/>
    <w:rsid w:val="006D442A"/>
    <w:rsid w:val="0070764E"/>
    <w:rsid w:val="00711A31"/>
    <w:rsid w:val="007F0260"/>
    <w:rsid w:val="0080471A"/>
    <w:rsid w:val="00811B24"/>
    <w:rsid w:val="0081287F"/>
    <w:rsid w:val="008179F2"/>
    <w:rsid w:val="0082677D"/>
    <w:rsid w:val="0085338A"/>
    <w:rsid w:val="00874913"/>
    <w:rsid w:val="00874976"/>
    <w:rsid w:val="0088161A"/>
    <w:rsid w:val="0088387F"/>
    <w:rsid w:val="008B3CA0"/>
    <w:rsid w:val="0090210E"/>
    <w:rsid w:val="009056B0"/>
    <w:rsid w:val="0091525B"/>
    <w:rsid w:val="00925CF3"/>
    <w:rsid w:val="00926BE6"/>
    <w:rsid w:val="00974DCD"/>
    <w:rsid w:val="009C237F"/>
    <w:rsid w:val="009F7130"/>
    <w:rsid w:val="00A201F4"/>
    <w:rsid w:val="00A457B1"/>
    <w:rsid w:val="00A86EC0"/>
    <w:rsid w:val="00AC0AF6"/>
    <w:rsid w:val="00AD78A9"/>
    <w:rsid w:val="00AE53E1"/>
    <w:rsid w:val="00AF48BE"/>
    <w:rsid w:val="00B166A1"/>
    <w:rsid w:val="00B67E64"/>
    <w:rsid w:val="00B93CF1"/>
    <w:rsid w:val="00B94A2E"/>
    <w:rsid w:val="00BB764B"/>
    <w:rsid w:val="00BF5C67"/>
    <w:rsid w:val="00C03090"/>
    <w:rsid w:val="00C06F76"/>
    <w:rsid w:val="00C31019"/>
    <w:rsid w:val="00C6311F"/>
    <w:rsid w:val="00C74A02"/>
    <w:rsid w:val="00C75FCF"/>
    <w:rsid w:val="00C90986"/>
    <w:rsid w:val="00CD2742"/>
    <w:rsid w:val="00CE3711"/>
    <w:rsid w:val="00D17A65"/>
    <w:rsid w:val="00D2445D"/>
    <w:rsid w:val="00D2521A"/>
    <w:rsid w:val="00D40D1A"/>
    <w:rsid w:val="00D44ED8"/>
    <w:rsid w:val="00D550E2"/>
    <w:rsid w:val="00D56CBE"/>
    <w:rsid w:val="00D868D1"/>
    <w:rsid w:val="00DC3366"/>
    <w:rsid w:val="00DD6F3F"/>
    <w:rsid w:val="00E273E6"/>
    <w:rsid w:val="00E427DB"/>
    <w:rsid w:val="00EB6D4E"/>
    <w:rsid w:val="00F16412"/>
    <w:rsid w:val="00F234A1"/>
    <w:rsid w:val="00F3216C"/>
    <w:rsid w:val="00F62D47"/>
    <w:rsid w:val="00F71B57"/>
    <w:rsid w:val="00FE50E7"/>
    <w:rsid w:val="00FF729B"/>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B2107F"/>
  <w15:docId w15:val="{E4CC8D9B-FB7E-4C06-B165-D101D9B26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character" w:styleId="Hipervnculo">
    <w:name w:val="Hyperlink"/>
    <w:basedOn w:val="Fuentedeprrafopredeter"/>
    <w:uiPriority w:val="99"/>
    <w:unhideWhenUsed/>
    <w:rsid w:val="00180823"/>
    <w:rPr>
      <w:color w:val="0000FF" w:themeColor="hyperlink"/>
      <w:u w:val="single"/>
    </w:rPr>
  </w:style>
  <w:style w:type="paragraph" w:styleId="NormalWeb">
    <w:name w:val="Normal (Web)"/>
    <w:basedOn w:val="Normal"/>
    <w:uiPriority w:val="99"/>
    <w:semiHidden/>
    <w:unhideWhenUsed/>
    <w:rsid w:val="00470421"/>
    <w:pPr>
      <w:spacing w:before="100" w:beforeAutospacing="1" w:after="100" w:afterAutospacing="1"/>
    </w:pPr>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470421"/>
    <w:pPr>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0045616">
      <w:bodyDiv w:val="1"/>
      <w:marLeft w:val="0"/>
      <w:marRight w:val="0"/>
      <w:marTop w:val="0"/>
      <w:marBottom w:val="0"/>
      <w:divBdr>
        <w:top w:val="none" w:sz="0" w:space="0" w:color="auto"/>
        <w:left w:val="none" w:sz="0" w:space="0" w:color="auto"/>
        <w:bottom w:val="none" w:sz="0" w:space="0" w:color="auto"/>
        <w:right w:val="none" w:sz="0" w:space="0" w:color="auto"/>
      </w:divBdr>
      <w:divsChild>
        <w:div w:id="2844296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F_reYPsfhfE" TargetMode="External" /><Relationship Id="rId13" Type="http://schemas.openxmlformats.org/officeDocument/2006/relationships/image" Target="media/image1.png" /><Relationship Id="rId18" Type="http://schemas.openxmlformats.org/officeDocument/2006/relationships/hyperlink" Target="https://es.wikipedia.org/wiki/Discreto" TargetMode="External" /><Relationship Id="rId26" Type="http://schemas.openxmlformats.org/officeDocument/2006/relationships/fontTable" Target="fontTable.xml" /><Relationship Id="rId3" Type="http://schemas.openxmlformats.org/officeDocument/2006/relationships/settings" Target="settings.xml" /><Relationship Id="rId21" Type="http://schemas.openxmlformats.org/officeDocument/2006/relationships/hyperlink" Target="https://es.wikipedia.org/wiki/Electr%C3%B3n_de_valencia" TargetMode="External" /><Relationship Id="rId7" Type="http://schemas.openxmlformats.org/officeDocument/2006/relationships/hyperlink" Target="https://www.youtube.com/watch?v=LB73PTQ8WPQ" TargetMode="External" /><Relationship Id="rId12" Type="http://schemas.openxmlformats.org/officeDocument/2006/relationships/hyperlink" Target="https://commons.wikimedia.org/wiki/File:Semiconductor_band_structure_(lots_of_bands_2).svg" TargetMode="External" /><Relationship Id="rId17" Type="http://schemas.openxmlformats.org/officeDocument/2006/relationships/hyperlink" Target="https://es.wikipedia.org/wiki/%C3%81tomo" TargetMode="External" /><Relationship Id="rId25" Type="http://schemas.openxmlformats.org/officeDocument/2006/relationships/header" Target="header1.xml" /><Relationship Id="rId2" Type="http://schemas.openxmlformats.org/officeDocument/2006/relationships/styles" Target="styles.xml" /><Relationship Id="rId16" Type="http://schemas.openxmlformats.org/officeDocument/2006/relationships/hyperlink" Target="https://es.wikipedia.org/wiki/Orbital_at%C3%B3mico" TargetMode="External" /><Relationship Id="rId20" Type="http://schemas.openxmlformats.org/officeDocument/2006/relationships/hyperlink" Target="https://es.wikipedia.org/wiki/Banda_de_valencia" TargetMode="Externa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yperlink" Target="https://www.youtube.com/watch?v=BcdyqMYled0" TargetMode="External" /><Relationship Id="rId24" Type="http://schemas.openxmlformats.org/officeDocument/2006/relationships/hyperlink" Target="https://es.wikipedia.org/wiki/Banda_prohibida" TargetMode="External" /><Relationship Id="rId5" Type="http://schemas.openxmlformats.org/officeDocument/2006/relationships/footnotes" Target="footnotes.xml" /><Relationship Id="rId15" Type="http://schemas.openxmlformats.org/officeDocument/2006/relationships/hyperlink" Target="https://es.wikipedia.org/wiki/Electr%C3%B3nica" TargetMode="External" /><Relationship Id="rId23" Type="http://schemas.openxmlformats.org/officeDocument/2006/relationships/hyperlink" Target="https://es.wikipedia.org/wiki/Aislante_el%C3%A9ctrico" TargetMode="External" /><Relationship Id="rId28" Type="http://schemas.openxmlformats.org/officeDocument/2006/relationships/theme" Target="theme/theme1.xml" /><Relationship Id="rId10" Type="http://schemas.openxmlformats.org/officeDocument/2006/relationships/hyperlink" Target="https://www.youtube.com/watch?v=vYBFBrxxrNA" TargetMode="External" /><Relationship Id="rId19" Type="http://schemas.openxmlformats.org/officeDocument/2006/relationships/hyperlink" Target="https://es.wikipedia.org/wiki/Energ%C3%ADa" TargetMode="External" /><Relationship Id="rId4" Type="http://schemas.openxmlformats.org/officeDocument/2006/relationships/webSettings" Target="webSettings.xml" /><Relationship Id="rId9" Type="http://schemas.openxmlformats.org/officeDocument/2006/relationships/hyperlink" Target="https://www.youtube.com/watch?v=4T2URJxWghM" TargetMode="External" /><Relationship Id="rId14" Type="http://schemas.openxmlformats.org/officeDocument/2006/relationships/hyperlink" Target="https://es.wikipedia.org/wiki/F%C3%ADsica_de_estado_s%C3%B3lido" TargetMode="External" /><Relationship Id="rId22" Type="http://schemas.openxmlformats.org/officeDocument/2006/relationships/hyperlink" Target="https://es.wikipedia.org/wiki/Banda_de_conducci%C3%B3n" TargetMode="External" /><Relationship Id="rId27" Type="http://schemas.openxmlformats.org/officeDocument/2006/relationships/glossaryDocument" Target="glossary/document.xml" /></Relationships>
</file>

<file path=word/_rels/header1.xml.rels><?xml version="1.0" encoding="UTF-8" standalone="yes"?>
<Relationships xmlns="http://schemas.openxmlformats.org/package/2006/relationships"><Relationship Id="rId1" Type="http://schemas.openxmlformats.org/officeDocument/2006/relationships/image" Target="media/image2.jpeg"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143CDD"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Kalinga">
    <w:altName w:val="Bahnschrift Light"/>
    <w:panose1 w:val="020B0502040204020203"/>
    <w:charset w:val="00"/>
    <w:family w:val="swiss"/>
    <w:pitch w:val="variable"/>
    <w:sig w:usb0="00080003" w:usb1="00000000" w:usb2="00000000" w:usb3="00000000" w:csb0="00000001" w:csb1="00000000"/>
  </w:font>
  <w:font w:name="Cambria">
    <w:altName w:val="Arial"/>
    <w:panose1 w:val="02040503050406030204"/>
    <w:charset w:val="00"/>
    <w:family w:val="roman"/>
    <w:pitch w:val="variable"/>
    <w:sig w:usb0="00000001"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09739D"/>
    <w:rsid w:val="00143CDD"/>
    <w:rsid w:val="00266C9D"/>
    <w:rsid w:val="00407DA4"/>
    <w:rsid w:val="005720B4"/>
    <w:rsid w:val="0059426E"/>
    <w:rsid w:val="0067326B"/>
    <w:rsid w:val="006A64D2"/>
    <w:rsid w:val="007C2438"/>
    <w:rsid w:val="009C0802"/>
    <w:rsid w:val="00A42B81"/>
    <w:rsid w:val="00B77024"/>
    <w:rsid w:val="00DA51EC"/>
    <w:rsid w:val="00E32E01"/>
    <w:rsid w:val="00ED50ED"/>
    <w:rsid w:val="00F4077C"/>
    <w:rsid w:val="00FA350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1113</Words>
  <Characters>6126</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Yerty Rivera</dc:creator>
  <cp:lastModifiedBy>Laura Ossa (Docente)</cp:lastModifiedBy>
  <cp:revision>2</cp:revision>
  <dcterms:created xsi:type="dcterms:W3CDTF">2020-05-04T22:15:00Z</dcterms:created>
  <dcterms:modified xsi:type="dcterms:W3CDTF">2020-05-04T22:15:00Z</dcterms:modified>
</cp:coreProperties>
</file>