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40534" w14:textId="77777777" w:rsidR="008B3CA0" w:rsidRDefault="008B3CA0"/>
    <w:p w14:paraId="2F886A1E" w14:textId="5C954772"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513B01">
        <w:rPr>
          <w:rFonts w:ascii="Arial" w:hAnsi="Arial" w:cs="Arial"/>
          <w:b/>
          <w:sz w:val="24"/>
          <w:szCs w:val="24"/>
          <w:u w:val="single"/>
        </w:rPr>
        <w:t>5</w:t>
      </w:r>
      <w:r w:rsidR="000753DC">
        <w:rPr>
          <w:rFonts w:ascii="Arial" w:hAnsi="Arial" w:cs="Arial"/>
          <w:b/>
          <w:sz w:val="24"/>
          <w:szCs w:val="24"/>
          <w:u w:val="single"/>
        </w:rPr>
        <w:t xml:space="preserve"> </w:t>
      </w:r>
      <w:r w:rsidR="009B4B09">
        <w:rPr>
          <w:rFonts w:ascii="Arial" w:hAnsi="Arial" w:cs="Arial"/>
          <w:b/>
          <w:sz w:val="24"/>
          <w:szCs w:val="24"/>
          <w:u w:val="single"/>
        </w:rPr>
        <w:t>TERCER AÑO</w:t>
      </w:r>
      <w:r w:rsidR="00DC3366">
        <w:rPr>
          <w:rFonts w:ascii="Arial" w:hAnsi="Arial" w:cs="Arial"/>
          <w:b/>
          <w:sz w:val="24"/>
          <w:szCs w:val="24"/>
          <w:u w:val="single"/>
        </w:rPr>
        <w:t xml:space="preserve"> MEDI</w:t>
      </w:r>
      <w:r w:rsidR="009B4B09">
        <w:rPr>
          <w:rFonts w:ascii="Arial" w:hAnsi="Arial" w:cs="Arial"/>
          <w:b/>
          <w:sz w:val="24"/>
          <w:szCs w:val="24"/>
          <w:u w:val="single"/>
        </w:rPr>
        <w:t>O QUILLAY</w:t>
      </w:r>
      <w:r w:rsidR="00DC3366">
        <w:rPr>
          <w:rFonts w:ascii="Arial" w:hAnsi="Arial" w:cs="Arial"/>
          <w:b/>
          <w:sz w:val="24"/>
          <w:szCs w:val="24"/>
          <w:u w:val="single"/>
        </w:rPr>
        <w:t xml:space="preserve"> </w:t>
      </w:r>
    </w:p>
    <w:p w14:paraId="65E2CFD5" w14:textId="77777777" w:rsidR="00481A72" w:rsidRDefault="00481A72" w:rsidP="00561B18">
      <w:pPr>
        <w:jc w:val="center"/>
        <w:rPr>
          <w:rFonts w:ascii="Arial" w:hAnsi="Arial" w:cs="Arial"/>
          <w:b/>
          <w:sz w:val="24"/>
          <w:szCs w:val="24"/>
          <w:u w:val="single"/>
        </w:rPr>
      </w:pPr>
    </w:p>
    <w:p w14:paraId="1F5BCCA7" w14:textId="0310E76D" w:rsidR="00811B24" w:rsidRDefault="00481A72" w:rsidP="00561B18">
      <w:pPr>
        <w:jc w:val="center"/>
        <w:rPr>
          <w:rFonts w:ascii="Arial" w:hAnsi="Arial" w:cs="Arial"/>
          <w:b/>
          <w:sz w:val="24"/>
          <w:szCs w:val="24"/>
          <w:u w:val="single"/>
        </w:rPr>
      </w:pPr>
      <w:r>
        <w:rPr>
          <w:rFonts w:ascii="Arial" w:hAnsi="Arial" w:cs="Arial"/>
          <w:b/>
          <w:sz w:val="24"/>
          <w:szCs w:val="24"/>
          <w:u w:val="single"/>
        </w:rPr>
        <w:t>GESTIÓN COMERCIAL Y TRIBUTARIA</w:t>
      </w:r>
    </w:p>
    <w:p w14:paraId="3A8AE144" w14:textId="77777777" w:rsidR="00481A72" w:rsidRPr="00561B18" w:rsidRDefault="00481A72" w:rsidP="00561B18">
      <w:pPr>
        <w:jc w:val="center"/>
        <w:rPr>
          <w:rFonts w:ascii="Arial" w:hAnsi="Arial" w:cs="Arial"/>
          <w:b/>
          <w:sz w:val="24"/>
          <w:szCs w:val="24"/>
          <w:u w:val="single"/>
        </w:rPr>
      </w:pPr>
    </w:p>
    <w:p w14:paraId="1FC6EEA6" w14:textId="5634256E" w:rsidR="00561B18" w:rsidRPr="00561B18" w:rsidRDefault="000753DC"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5B64AC18" w:rsidR="0014705B" w:rsidRDefault="00561B18" w:rsidP="00811B24">
      <w:pPr>
        <w:rPr>
          <w:rFonts w:ascii="Arial" w:hAnsi="Arial" w:cs="Arial"/>
          <w:b/>
          <w:sz w:val="24"/>
          <w:szCs w:val="24"/>
        </w:rPr>
      </w:pPr>
      <w:r w:rsidRPr="00561B18">
        <w:rPr>
          <w:rFonts w:ascii="Arial" w:hAnsi="Arial" w:cs="Arial"/>
          <w:b/>
          <w:sz w:val="24"/>
          <w:szCs w:val="24"/>
        </w:rPr>
        <w:t xml:space="preserve">Objetivo: </w:t>
      </w:r>
      <w:proofErr w:type="gramStart"/>
      <w:r w:rsidR="00234037">
        <w:rPr>
          <w:rFonts w:ascii="Arial" w:hAnsi="Arial" w:cs="Arial"/>
          <w:b/>
          <w:sz w:val="24"/>
          <w:szCs w:val="24"/>
        </w:rPr>
        <w:t xml:space="preserve">Conocer </w:t>
      </w:r>
      <w:r w:rsidR="003A6688">
        <w:rPr>
          <w:rFonts w:ascii="Arial" w:hAnsi="Arial" w:cs="Arial"/>
          <w:b/>
          <w:sz w:val="24"/>
          <w:szCs w:val="24"/>
        </w:rPr>
        <w:t xml:space="preserve"> </w:t>
      </w:r>
      <w:r w:rsidR="00234037">
        <w:rPr>
          <w:rFonts w:ascii="Arial" w:hAnsi="Arial" w:cs="Arial"/>
          <w:b/>
          <w:sz w:val="24"/>
          <w:szCs w:val="24"/>
        </w:rPr>
        <w:t>y</w:t>
      </w:r>
      <w:proofErr w:type="gramEnd"/>
      <w:r w:rsidR="00234037">
        <w:rPr>
          <w:rFonts w:ascii="Arial" w:hAnsi="Arial" w:cs="Arial"/>
          <w:b/>
          <w:sz w:val="24"/>
          <w:szCs w:val="24"/>
        </w:rPr>
        <w:t xml:space="preserve"> aplicar IVA </w:t>
      </w:r>
    </w:p>
    <w:p w14:paraId="3F55C4A1" w14:textId="6A8DF946" w:rsidR="00F62D47" w:rsidRDefault="003A6688" w:rsidP="00180823">
      <w:r>
        <w:rPr>
          <w:rFonts w:ascii="Arial" w:hAnsi="Arial" w:cs="Arial"/>
          <w:b/>
          <w:sz w:val="24"/>
          <w:szCs w:val="24"/>
        </w:rPr>
        <w:tab/>
        <w:t xml:space="preserve">      </w:t>
      </w:r>
    </w:p>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481A72" w:rsidP="00F62D47">
            <w:hyperlink r:id="rId8" w:history="1">
              <w:r w:rsidR="00F62D47" w:rsidRPr="009D5C35">
                <w:rPr>
                  <w:rStyle w:val="Hipervnculo"/>
                </w:rPr>
                <w:t>www.youtube.com</w:t>
              </w:r>
            </w:hyperlink>
          </w:p>
          <w:p w14:paraId="63DA4F1B" w14:textId="77777777" w:rsidR="00F62D47" w:rsidRDefault="00F62D47" w:rsidP="00F62D47"/>
          <w:p w14:paraId="4919B02D" w14:textId="049B0E96" w:rsidR="00F62D47" w:rsidRDefault="00F62D47" w:rsidP="00F62D47">
            <w:r>
              <w:t>Todas las dudas envi</w:t>
            </w:r>
            <w:r w:rsidR="00DC3366">
              <w:t xml:space="preserve">arlas al correo de la profesor/a: </w:t>
            </w:r>
            <w:r w:rsidR="000753DC">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3D362038" w:rsidR="00925CF3" w:rsidRDefault="00925CF3" w:rsidP="00180823"/>
    <w:p w14:paraId="6EB09EA7" w14:textId="77777777" w:rsidR="00513B01" w:rsidRPr="00513B01" w:rsidRDefault="00513B01" w:rsidP="00513B01">
      <w:pPr>
        <w:spacing w:line="276" w:lineRule="auto"/>
        <w:jc w:val="both"/>
        <w:rPr>
          <w:rFonts w:ascii="Times New Roman" w:hAnsi="Times New Roman" w:cs="Times New Roman"/>
          <w:b/>
          <w:bCs/>
          <w:color w:val="000000" w:themeColor="text1"/>
          <w:sz w:val="24"/>
          <w:szCs w:val="24"/>
          <w:lang w:val="es-ES"/>
        </w:rPr>
      </w:pPr>
      <w:r w:rsidRPr="00513B01">
        <w:rPr>
          <w:rFonts w:ascii="Times New Roman" w:hAnsi="Times New Roman" w:cs="Times New Roman"/>
          <w:b/>
          <w:bCs/>
          <w:color w:val="000000" w:themeColor="text1"/>
          <w:sz w:val="24"/>
          <w:szCs w:val="24"/>
          <w:lang w:val="es-ES"/>
        </w:rPr>
        <w:t>El IVA en Chile: ¿Qué es y cómo se calcula?</w:t>
      </w:r>
    </w:p>
    <w:p w14:paraId="607EEB4B" w14:textId="59407239" w:rsidR="00513B01" w:rsidRPr="00513B01" w:rsidRDefault="00513B01" w:rsidP="00513B01">
      <w:pPr>
        <w:spacing w:line="276" w:lineRule="auto"/>
        <w:jc w:val="both"/>
        <w:rPr>
          <w:rFonts w:ascii="Times New Roman" w:hAnsi="Times New Roman" w:cs="Times New Roman"/>
          <w:color w:val="000000" w:themeColor="text1"/>
          <w:sz w:val="24"/>
          <w:szCs w:val="24"/>
        </w:rPr>
      </w:pPr>
    </w:p>
    <w:p w14:paraId="47680A50" w14:textId="4B291248" w:rsidR="00513B01" w:rsidRDefault="00513B01" w:rsidP="00513B01">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w:t>
      </w:r>
      <w:r w:rsidRPr="00513B01">
        <w:rPr>
          <w:rFonts w:ascii="Times New Roman" w:hAnsi="Times New Roman" w:cs="Times New Roman"/>
          <w:color w:val="000000" w:themeColor="text1"/>
          <w:sz w:val="24"/>
          <w:szCs w:val="24"/>
          <w:lang w:val="es-ES"/>
        </w:rPr>
        <w:t xml:space="preserve">l IVA es pagado por todos los ciudadanos cada vez que adquieren algún servicio o bien mueble o inmueble, viéndose reflejado claramente en su factura electrónica o boleta. En Chile, equivale al 19% de la transacción y debe pagarse por toda venta igual o superior a </w:t>
      </w:r>
      <w:r w:rsidRPr="00513B01">
        <w:rPr>
          <w:rFonts w:ascii="Times New Roman" w:hAnsi="Times New Roman" w:cs="Times New Roman"/>
          <w:b/>
          <w:bCs/>
          <w:color w:val="000000" w:themeColor="text1"/>
          <w:sz w:val="24"/>
          <w:szCs w:val="24"/>
          <w:lang w:val="es-ES"/>
        </w:rPr>
        <w:t>180 pesos</w:t>
      </w:r>
      <w:r w:rsidRPr="00513B01">
        <w:rPr>
          <w:rFonts w:ascii="Times New Roman" w:hAnsi="Times New Roman" w:cs="Times New Roman"/>
          <w:color w:val="000000" w:themeColor="text1"/>
          <w:sz w:val="24"/>
          <w:szCs w:val="24"/>
          <w:lang w:val="es-ES"/>
        </w:rPr>
        <w:t>. </w:t>
      </w:r>
    </w:p>
    <w:p w14:paraId="01AF2455"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p>
    <w:p w14:paraId="7D606B7C" w14:textId="77777777" w:rsidR="00513B01" w:rsidRPr="00513B01" w:rsidRDefault="00513B01" w:rsidP="00513B01">
      <w:pPr>
        <w:spacing w:line="276" w:lineRule="auto"/>
        <w:jc w:val="both"/>
        <w:rPr>
          <w:rFonts w:ascii="Times New Roman" w:hAnsi="Times New Roman" w:cs="Times New Roman"/>
          <w:b/>
          <w:bCs/>
          <w:color w:val="000000" w:themeColor="text1"/>
          <w:sz w:val="24"/>
          <w:szCs w:val="24"/>
          <w:lang w:val="es-ES"/>
        </w:rPr>
      </w:pPr>
      <w:r w:rsidRPr="00513B01">
        <w:rPr>
          <w:rFonts w:ascii="Times New Roman" w:hAnsi="Times New Roman" w:cs="Times New Roman"/>
          <w:b/>
          <w:bCs/>
          <w:color w:val="000000" w:themeColor="text1"/>
          <w:sz w:val="24"/>
          <w:szCs w:val="24"/>
          <w:lang w:val="es-ES"/>
        </w:rPr>
        <w:t>¿Qué es el IVA en Chile?</w:t>
      </w:r>
    </w:p>
    <w:p w14:paraId="77087EBC" w14:textId="6F976753"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Su nombre es Impuesto al Valor Agregado</w:t>
      </w:r>
      <w:r w:rsidRPr="00513B01">
        <w:rPr>
          <w:rFonts w:ascii="Times New Roman" w:hAnsi="Times New Roman" w:cs="Times New Roman"/>
          <w:b/>
          <w:bCs/>
          <w:color w:val="000000" w:themeColor="text1"/>
          <w:sz w:val="24"/>
          <w:szCs w:val="24"/>
          <w:lang w:val="es-ES"/>
        </w:rPr>
        <w:t>. </w:t>
      </w:r>
      <w:r w:rsidRPr="00513B01">
        <w:rPr>
          <w:rFonts w:ascii="Times New Roman" w:hAnsi="Times New Roman" w:cs="Times New Roman"/>
          <w:color w:val="000000" w:themeColor="text1"/>
          <w:sz w:val="24"/>
          <w:szCs w:val="24"/>
          <w:lang w:val="es-ES"/>
        </w:rPr>
        <w:t>Al igual que Chile, rige en casi todos los países del mundo, siendo pocos los que no lo cobran. Básicamente es un recargo sobre el valor del bien o servicio adquirido. Lo soporta el consumidor final (no el productor o comerciante), sin que sus ingresos o posición económica marquen la diferencia en la tarifa.</w:t>
      </w:r>
      <w:r>
        <w:rPr>
          <w:rFonts w:ascii="Times New Roman" w:hAnsi="Times New Roman" w:cs="Times New Roman"/>
          <w:color w:val="000000" w:themeColor="text1"/>
          <w:sz w:val="24"/>
          <w:szCs w:val="24"/>
          <w:lang w:val="es-ES"/>
        </w:rPr>
        <w:t xml:space="preserve"> En nuestro país está regulado por la </w:t>
      </w:r>
      <w:r w:rsidRPr="00513B01">
        <w:rPr>
          <w:rFonts w:ascii="Times New Roman" w:hAnsi="Times New Roman" w:cs="Times New Roman"/>
          <w:b/>
          <w:bCs/>
          <w:color w:val="000000" w:themeColor="text1"/>
          <w:sz w:val="24"/>
          <w:szCs w:val="24"/>
        </w:rPr>
        <w:t>LEY N.º 825, SOBRE IMPUESTO A LAS VENTAS Y SERVICIOS</w:t>
      </w:r>
      <w:r>
        <w:rPr>
          <w:rFonts w:ascii="Times New Roman" w:hAnsi="Times New Roman" w:cs="Times New Roman"/>
          <w:b/>
          <w:bCs/>
          <w:color w:val="000000" w:themeColor="text1"/>
          <w:sz w:val="24"/>
          <w:szCs w:val="24"/>
        </w:rPr>
        <w:t>.</w:t>
      </w:r>
    </w:p>
    <w:p w14:paraId="1BF2FAE5"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Este tipo de impuesto representa una parte importante del presupuesto con el que el Estado financia sus obligaciones económicas, sociales, culturales y demás que tenga para con su respectiva población. </w:t>
      </w:r>
    </w:p>
    <w:p w14:paraId="538FDBC3"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Para ejemplificar, el valor de un ordenador de escritorio puede ser de </w:t>
      </w:r>
      <w:r w:rsidRPr="00513B01">
        <w:rPr>
          <w:rFonts w:ascii="Times New Roman" w:hAnsi="Times New Roman" w:cs="Times New Roman"/>
          <w:b/>
          <w:bCs/>
          <w:color w:val="000000" w:themeColor="text1"/>
          <w:sz w:val="24"/>
          <w:szCs w:val="24"/>
          <w:lang w:val="es-ES"/>
        </w:rPr>
        <w:t>$300.000 pesos</w:t>
      </w:r>
      <w:r w:rsidRPr="00513B01">
        <w:rPr>
          <w:rFonts w:ascii="Times New Roman" w:hAnsi="Times New Roman" w:cs="Times New Roman"/>
          <w:color w:val="000000" w:themeColor="text1"/>
          <w:sz w:val="24"/>
          <w:szCs w:val="24"/>
          <w:lang w:val="es-ES"/>
        </w:rPr>
        <w:t>, pero cuando una persona va a comprarlo, el vendedor le hace un recargo de $57.000 pesos, equivalentes al 19% de su valor real, que debe reflejarse claramente en el documento de compra, generando un valor total de $357.000 pesos.</w:t>
      </w:r>
    </w:p>
    <w:p w14:paraId="50EEA700"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Al vendedor le asiste la obligación de </w:t>
      </w:r>
      <w:hyperlink r:id="rId9" w:tgtFrame="_blank" w:history="1">
        <w:r w:rsidRPr="00513B01">
          <w:rPr>
            <w:rStyle w:val="Hipervnculo"/>
            <w:rFonts w:ascii="Times New Roman" w:hAnsi="Times New Roman" w:cs="Times New Roman"/>
            <w:color w:val="000000" w:themeColor="text1"/>
            <w:sz w:val="24"/>
            <w:szCs w:val="24"/>
            <w:u w:val="none"/>
            <w:lang w:val="es-ES"/>
          </w:rPr>
          <w:t>declarar ante el SII esta venta y su respectivo IVA</w:t>
        </w:r>
      </w:hyperlink>
      <w:r w:rsidRPr="00513B01">
        <w:rPr>
          <w:rFonts w:ascii="Times New Roman" w:hAnsi="Times New Roman" w:cs="Times New Roman"/>
          <w:color w:val="000000" w:themeColor="text1"/>
          <w:sz w:val="24"/>
          <w:szCs w:val="24"/>
          <w:lang w:val="es-ES"/>
        </w:rPr>
        <w:t>, a fin de que el recaudo llegue a las arcas del Estado y éste, a su vez, le devuelva el IVA que le cobraron sus respectivos proveedores. De lo contrario estaríamos hablando de un tributo pagado por toda transacción y no de uno asumido únicamente por el consumidor final.</w:t>
      </w:r>
    </w:p>
    <w:p w14:paraId="6E8978B3"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 </w:t>
      </w:r>
    </w:p>
    <w:p w14:paraId="2AE852BB" w14:textId="2E9361AE" w:rsidR="00513B01" w:rsidRDefault="00513B01" w:rsidP="00513B01">
      <w:pPr>
        <w:spacing w:line="276" w:lineRule="auto"/>
        <w:jc w:val="both"/>
        <w:rPr>
          <w:rFonts w:ascii="Times New Roman" w:hAnsi="Times New Roman" w:cs="Times New Roman"/>
          <w:b/>
          <w:bCs/>
          <w:color w:val="000000" w:themeColor="text1"/>
          <w:sz w:val="24"/>
          <w:szCs w:val="24"/>
          <w:lang w:val="es-ES"/>
        </w:rPr>
      </w:pPr>
      <w:r w:rsidRPr="00513B01">
        <w:rPr>
          <w:rFonts w:ascii="Times New Roman" w:hAnsi="Times New Roman" w:cs="Times New Roman"/>
          <w:b/>
          <w:bCs/>
          <w:color w:val="000000" w:themeColor="text1"/>
          <w:sz w:val="24"/>
          <w:szCs w:val="24"/>
          <w:lang w:val="es-ES"/>
        </w:rPr>
        <w:t>Algunos términos a tener en cuenta sobre el IVA en Chile</w:t>
      </w:r>
    </w:p>
    <w:p w14:paraId="67172314" w14:textId="77777777" w:rsidR="00513B01" w:rsidRPr="00513B01" w:rsidRDefault="00513B01" w:rsidP="00513B01">
      <w:pPr>
        <w:spacing w:line="276" w:lineRule="auto"/>
        <w:jc w:val="both"/>
        <w:rPr>
          <w:rFonts w:ascii="Times New Roman" w:hAnsi="Times New Roman" w:cs="Times New Roman"/>
          <w:b/>
          <w:bCs/>
          <w:color w:val="000000" w:themeColor="text1"/>
          <w:sz w:val="24"/>
          <w:szCs w:val="24"/>
          <w:lang w:val="es-ES"/>
        </w:rPr>
      </w:pPr>
    </w:p>
    <w:p w14:paraId="2DBA9265"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Para comprender con mayor exactitud qué es el IVA, es prudente entender algunos conceptos adicionales:</w:t>
      </w:r>
    </w:p>
    <w:p w14:paraId="698F0AF3"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 </w:t>
      </w:r>
    </w:p>
    <w:p w14:paraId="2FA3F973" w14:textId="5257DB38" w:rsidR="00513B01" w:rsidRDefault="00513B01" w:rsidP="00513B01">
      <w:pPr>
        <w:numPr>
          <w:ilvl w:val="0"/>
          <w:numId w:val="5"/>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El IVA es un impuesto indirecto:</w:t>
      </w:r>
      <w:r w:rsidRPr="00513B01">
        <w:rPr>
          <w:rFonts w:ascii="Times New Roman" w:hAnsi="Times New Roman" w:cs="Times New Roman"/>
          <w:color w:val="000000" w:themeColor="text1"/>
          <w:sz w:val="24"/>
          <w:szCs w:val="24"/>
          <w:lang w:val="es-ES"/>
        </w:rPr>
        <w:t> los tributos de este tipo son los que el Estado cobra mediante las actividades o transacciones que los contribuyentes realizan. Es decir, que no gravan su riqueza o patrimonio -como sucede con los directos-, sino los intercambios comerciales que hacen. Así las cosas, el Impuesto de Valor Agregado, como los que recaen sobre el tabaco y el combustible, hace parte del grupo de</w:t>
      </w:r>
      <w:hyperlink r:id="rId10" w:tgtFrame="_blank" w:history="1">
        <w:r w:rsidRPr="00513B01">
          <w:rPr>
            <w:rStyle w:val="Hipervnculo"/>
            <w:rFonts w:ascii="Times New Roman" w:hAnsi="Times New Roman" w:cs="Times New Roman"/>
            <w:color w:val="000000" w:themeColor="text1"/>
            <w:sz w:val="24"/>
            <w:szCs w:val="24"/>
            <w:u w:val="none"/>
            <w:lang w:val="es-ES"/>
          </w:rPr>
          <w:t> impuestos indirectos establecidos por el SII</w:t>
        </w:r>
      </w:hyperlink>
      <w:r w:rsidRPr="00513B01">
        <w:rPr>
          <w:rFonts w:ascii="Times New Roman" w:hAnsi="Times New Roman" w:cs="Times New Roman"/>
          <w:color w:val="000000" w:themeColor="text1"/>
          <w:sz w:val="24"/>
          <w:szCs w:val="24"/>
          <w:lang w:val="es-ES"/>
        </w:rPr>
        <w:t>. </w:t>
      </w:r>
    </w:p>
    <w:p w14:paraId="0F81DA99" w14:textId="03ABDE9A" w:rsidR="00481A72" w:rsidRDefault="00481A72" w:rsidP="00481A72">
      <w:pPr>
        <w:spacing w:line="276" w:lineRule="auto"/>
        <w:jc w:val="both"/>
        <w:rPr>
          <w:rFonts w:ascii="Times New Roman" w:hAnsi="Times New Roman" w:cs="Times New Roman"/>
          <w:color w:val="000000" w:themeColor="text1"/>
          <w:sz w:val="24"/>
          <w:szCs w:val="24"/>
          <w:lang w:val="es-ES"/>
        </w:rPr>
      </w:pPr>
    </w:p>
    <w:p w14:paraId="73876434" w14:textId="2C1C09D1" w:rsidR="00481A72" w:rsidRDefault="00481A72" w:rsidP="00481A72">
      <w:pPr>
        <w:spacing w:line="276" w:lineRule="auto"/>
        <w:jc w:val="both"/>
        <w:rPr>
          <w:rFonts w:ascii="Times New Roman" w:hAnsi="Times New Roman" w:cs="Times New Roman"/>
          <w:color w:val="000000" w:themeColor="text1"/>
          <w:sz w:val="24"/>
          <w:szCs w:val="24"/>
          <w:lang w:val="es-ES"/>
        </w:rPr>
      </w:pPr>
    </w:p>
    <w:p w14:paraId="4AB15232" w14:textId="0FAB15A5" w:rsidR="00481A72" w:rsidRDefault="00481A72" w:rsidP="00481A72">
      <w:pPr>
        <w:spacing w:line="276" w:lineRule="auto"/>
        <w:jc w:val="both"/>
        <w:rPr>
          <w:rFonts w:ascii="Times New Roman" w:hAnsi="Times New Roman" w:cs="Times New Roman"/>
          <w:color w:val="000000" w:themeColor="text1"/>
          <w:sz w:val="24"/>
          <w:szCs w:val="24"/>
          <w:lang w:val="es-ES"/>
        </w:rPr>
      </w:pPr>
    </w:p>
    <w:p w14:paraId="316A0760" w14:textId="77777777" w:rsidR="00481A72" w:rsidRPr="00513B01" w:rsidRDefault="00481A72" w:rsidP="00481A72">
      <w:pPr>
        <w:spacing w:line="276" w:lineRule="auto"/>
        <w:jc w:val="both"/>
        <w:rPr>
          <w:rFonts w:ascii="Times New Roman" w:hAnsi="Times New Roman" w:cs="Times New Roman"/>
          <w:color w:val="000000" w:themeColor="text1"/>
          <w:sz w:val="24"/>
          <w:szCs w:val="24"/>
          <w:lang w:val="es-ES"/>
        </w:rPr>
      </w:pPr>
    </w:p>
    <w:p w14:paraId="2D7D8AC6" w14:textId="3ADDD22D" w:rsidR="00513B01" w:rsidRPr="00481A72" w:rsidRDefault="00513B01" w:rsidP="00481A72">
      <w:pPr>
        <w:numPr>
          <w:ilvl w:val="0"/>
          <w:numId w:val="5"/>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lastRenderedPageBreak/>
        <w:t>El IVA es un impuesto regresivo: </w:t>
      </w:r>
      <w:r w:rsidRPr="00513B01">
        <w:rPr>
          <w:rFonts w:ascii="Times New Roman" w:hAnsi="Times New Roman" w:cs="Times New Roman"/>
          <w:color w:val="000000" w:themeColor="text1"/>
          <w:sz w:val="24"/>
          <w:szCs w:val="24"/>
          <w:lang w:val="es-ES"/>
        </w:rPr>
        <w:t>esta clase de tributos son aquellos que no guardan relación alguna entre la tarifa pagada y la capacidad económica del contribuyente. Es decir que tanto pobres como adinerados pagan sobre la misma tasa de tributación. En cierta forma, son un poco inequitativos porque, en proporción a sus ingresos, las clases menos favorecidas pagan más que aquellas que gozan de ciertas riquezas. </w:t>
      </w:r>
    </w:p>
    <w:p w14:paraId="27C11839" w14:textId="4EEB21D3" w:rsidR="00513B01" w:rsidRPr="00513B01" w:rsidRDefault="00513B01" w:rsidP="00513B01">
      <w:pPr>
        <w:numPr>
          <w:ilvl w:val="0"/>
          <w:numId w:val="5"/>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El IVA es un impuesto de retención:</w:t>
      </w:r>
      <w:r w:rsidRPr="00513B01">
        <w:rPr>
          <w:rFonts w:ascii="Times New Roman" w:hAnsi="Times New Roman" w:cs="Times New Roman"/>
          <w:color w:val="000000" w:themeColor="text1"/>
          <w:sz w:val="24"/>
          <w:szCs w:val="24"/>
          <w:lang w:val="es-ES"/>
        </w:rPr>
        <w:t> se le llama así porque el comerciante, al emitir la boleta o la factura, cobra el IVA para “retenerlo” y posteriormente enterarlo a las arcas fiscales. Es decir que, en esta materia, el vendedor solo hace las veces de recaudador intermediario entre el fisco y el consumidor, validando el carácter de “indirecto” que le asiste a este tributo. </w:t>
      </w:r>
    </w:p>
    <w:p w14:paraId="381A9132" w14:textId="77777777" w:rsidR="00513B01" w:rsidRPr="00513B01" w:rsidRDefault="00513B01" w:rsidP="00513B01">
      <w:pPr>
        <w:numPr>
          <w:ilvl w:val="0"/>
          <w:numId w:val="5"/>
        </w:numPr>
        <w:spacing w:line="276" w:lineRule="auto"/>
        <w:jc w:val="both"/>
        <w:rPr>
          <w:rFonts w:ascii="Times New Roman" w:hAnsi="Times New Roman" w:cs="Times New Roman"/>
          <w:color w:val="000000" w:themeColor="text1"/>
          <w:sz w:val="24"/>
          <w:szCs w:val="24"/>
          <w:lang w:val="es-ES"/>
        </w:rPr>
      </w:pPr>
    </w:p>
    <w:p w14:paraId="35CAFE80" w14:textId="371191FE" w:rsidR="00513B01" w:rsidRPr="00513B01" w:rsidRDefault="00513B01" w:rsidP="00513B01">
      <w:pPr>
        <w:numPr>
          <w:ilvl w:val="0"/>
          <w:numId w:val="5"/>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Débito fiscal (ventas)</w:t>
      </w:r>
      <w:r w:rsidRPr="00513B01">
        <w:rPr>
          <w:rFonts w:ascii="Times New Roman" w:hAnsi="Times New Roman" w:cs="Times New Roman"/>
          <w:color w:val="000000" w:themeColor="text1"/>
          <w:sz w:val="24"/>
          <w:szCs w:val="24"/>
          <w:lang w:val="es-ES"/>
        </w:rPr>
        <w:t>: es el Impuesto al Valor Agregado reflejado en facturas, boletas, liquidaciones, notas de crédito y débito, emitidas por la venta de diferentes tipos de productos o servicios.</w:t>
      </w:r>
    </w:p>
    <w:p w14:paraId="47924C64" w14:textId="6E41066D" w:rsidR="00513B01" w:rsidRDefault="00513B01" w:rsidP="00513B01">
      <w:pPr>
        <w:numPr>
          <w:ilvl w:val="0"/>
          <w:numId w:val="5"/>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Crédito fiscal (compras)</w:t>
      </w:r>
      <w:r w:rsidRPr="00513B01">
        <w:rPr>
          <w:rFonts w:ascii="Times New Roman" w:hAnsi="Times New Roman" w:cs="Times New Roman"/>
          <w:color w:val="000000" w:themeColor="text1"/>
          <w:sz w:val="24"/>
          <w:szCs w:val="24"/>
          <w:lang w:val="es-ES"/>
        </w:rPr>
        <w:t>: hace referencia al tributo que está incluido en las facturas de proveedores o de compras, así como también en las notas de débito y crédito, que certifican adquisiciones o utilización de servicios.</w:t>
      </w:r>
    </w:p>
    <w:p w14:paraId="4FA06694" w14:textId="77777777" w:rsidR="00513B01" w:rsidRPr="00513B01" w:rsidRDefault="00513B01" w:rsidP="00513B01">
      <w:pPr>
        <w:spacing w:line="276" w:lineRule="auto"/>
        <w:ind w:left="720"/>
        <w:jc w:val="both"/>
        <w:rPr>
          <w:rFonts w:ascii="Times New Roman" w:hAnsi="Times New Roman" w:cs="Times New Roman"/>
          <w:color w:val="000000" w:themeColor="text1"/>
          <w:sz w:val="24"/>
          <w:szCs w:val="24"/>
          <w:lang w:val="es-ES"/>
        </w:rPr>
      </w:pPr>
    </w:p>
    <w:p w14:paraId="528974A4" w14:textId="44418FB7" w:rsidR="00513B01" w:rsidRDefault="00513B01" w:rsidP="00513B01">
      <w:pPr>
        <w:spacing w:line="276" w:lineRule="auto"/>
        <w:jc w:val="both"/>
        <w:rPr>
          <w:rFonts w:ascii="Times New Roman" w:hAnsi="Times New Roman" w:cs="Times New Roman"/>
          <w:b/>
          <w:bCs/>
          <w:color w:val="000000" w:themeColor="text1"/>
          <w:sz w:val="24"/>
          <w:szCs w:val="24"/>
          <w:lang w:val="es-ES"/>
        </w:rPr>
      </w:pPr>
      <w:r w:rsidRPr="00513B01">
        <w:rPr>
          <w:rFonts w:ascii="Times New Roman" w:hAnsi="Times New Roman" w:cs="Times New Roman"/>
          <w:b/>
          <w:bCs/>
          <w:color w:val="000000" w:themeColor="text1"/>
          <w:sz w:val="24"/>
          <w:szCs w:val="24"/>
          <w:lang w:val="es-ES"/>
        </w:rPr>
        <w:t>¿Cómo funciona el IVA en Chile?</w:t>
      </w:r>
    </w:p>
    <w:p w14:paraId="22334BC1" w14:textId="77777777" w:rsidR="00513B01" w:rsidRPr="00513B01" w:rsidRDefault="00513B01" w:rsidP="00513B01">
      <w:pPr>
        <w:spacing w:line="276" w:lineRule="auto"/>
        <w:jc w:val="both"/>
        <w:rPr>
          <w:rFonts w:ascii="Times New Roman" w:hAnsi="Times New Roman" w:cs="Times New Roman"/>
          <w:b/>
          <w:bCs/>
          <w:color w:val="000000" w:themeColor="text1"/>
          <w:sz w:val="24"/>
          <w:szCs w:val="24"/>
          <w:lang w:val="es-ES"/>
        </w:rPr>
      </w:pPr>
    </w:p>
    <w:p w14:paraId="7E4C8906"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Es claro que el IVA en Chile es un tributo que paga el consumidor final al adquirir un producto o servicio. Pero ¿por qué lo pagan también los comerciantes al comprar las mercancías que van a comercializar? Básicamente, esto sucede porque es el mecanismo que el fisco tiene para controlar el recaudo de este tributo y limitar las evasiones. </w:t>
      </w:r>
    </w:p>
    <w:p w14:paraId="59319607"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Cada ente que medie entre el productor y el consumidor final paga el IVA a la hora de hacer la compra de determinado producto a comercializar, pero al realizar la venta del mismo también lo cobra y, al declararlo, recibe el reembolso del 19% que había cancelado por este concepto (a esto se le conoce como </w:t>
      </w:r>
      <w:hyperlink r:id="rId11" w:tgtFrame="_blank" w:history="1">
        <w:r w:rsidRPr="00513B01">
          <w:rPr>
            <w:rStyle w:val="Hipervnculo"/>
            <w:rFonts w:ascii="Times New Roman" w:hAnsi="Times New Roman" w:cs="Times New Roman"/>
            <w:color w:val="000000" w:themeColor="text1"/>
            <w:sz w:val="24"/>
            <w:szCs w:val="24"/>
            <w:u w:val="none"/>
            <w:lang w:val="es-ES"/>
          </w:rPr>
          <w:t>crédito fiscal</w:t>
        </w:r>
      </w:hyperlink>
      <w:r w:rsidRPr="00513B01">
        <w:rPr>
          <w:rFonts w:ascii="Times New Roman" w:hAnsi="Times New Roman" w:cs="Times New Roman"/>
          <w:color w:val="000000" w:themeColor="text1"/>
          <w:sz w:val="24"/>
          <w:szCs w:val="24"/>
          <w:lang w:val="es-ES"/>
        </w:rPr>
        <w:t>). </w:t>
      </w:r>
    </w:p>
    <w:p w14:paraId="5E556548"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Todo este proceso es controlado mediante documentos que pueden ser boletas o facturas: </w:t>
      </w:r>
    </w:p>
    <w:p w14:paraId="0D1B53BA"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 </w:t>
      </w:r>
    </w:p>
    <w:p w14:paraId="6C67AE81" w14:textId="77777777" w:rsidR="00513B01" w:rsidRPr="00513B01" w:rsidRDefault="00513B01" w:rsidP="00513B01">
      <w:pPr>
        <w:numPr>
          <w:ilvl w:val="0"/>
          <w:numId w:val="6"/>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Factura Electrónica: </w:t>
      </w:r>
      <w:r w:rsidRPr="00513B01">
        <w:rPr>
          <w:rFonts w:ascii="Times New Roman" w:hAnsi="Times New Roman" w:cs="Times New Roman"/>
          <w:color w:val="000000" w:themeColor="text1"/>
          <w:sz w:val="24"/>
          <w:szCs w:val="24"/>
          <w:lang w:val="es-ES"/>
        </w:rPr>
        <w:t>es el </w:t>
      </w:r>
      <w:hyperlink r:id="rId12" w:history="1">
        <w:r w:rsidRPr="00513B01">
          <w:rPr>
            <w:rStyle w:val="Hipervnculo"/>
            <w:rFonts w:ascii="Times New Roman" w:hAnsi="Times New Roman" w:cs="Times New Roman"/>
            <w:color w:val="000000" w:themeColor="text1"/>
            <w:sz w:val="24"/>
            <w:szCs w:val="24"/>
            <w:u w:val="none"/>
            <w:lang w:val="es-ES"/>
          </w:rPr>
          <w:t>documento de compra y venta</w:t>
        </w:r>
      </w:hyperlink>
      <w:r w:rsidRPr="00513B01">
        <w:rPr>
          <w:rFonts w:ascii="Times New Roman" w:hAnsi="Times New Roman" w:cs="Times New Roman"/>
          <w:color w:val="000000" w:themeColor="text1"/>
          <w:sz w:val="24"/>
          <w:szCs w:val="24"/>
          <w:lang w:val="es-ES"/>
        </w:rPr>
        <w:t> expedido entre productores, proveedores y demás comerciantes que transaccionan entre sí antes de que el producto llegue a manos del consumidor final. Mediante éste, es posible tramitar el crédito fiscal (reembolso del IVA) y tener acceso a las </w:t>
      </w:r>
      <w:hyperlink r:id="rId13" w:tgtFrame="_blank" w:history="1">
        <w:r w:rsidRPr="00513B01">
          <w:rPr>
            <w:rStyle w:val="Hipervnculo"/>
            <w:rFonts w:ascii="Times New Roman" w:hAnsi="Times New Roman" w:cs="Times New Roman"/>
            <w:color w:val="000000" w:themeColor="text1"/>
            <w:sz w:val="24"/>
            <w:szCs w:val="24"/>
            <w:u w:val="none"/>
            <w:lang w:val="es-ES"/>
          </w:rPr>
          <w:t>ventajas del mérito ejecutivo de la tercera copia obligatoria</w:t>
        </w:r>
      </w:hyperlink>
      <w:r w:rsidRPr="00513B01">
        <w:rPr>
          <w:rFonts w:ascii="Times New Roman" w:hAnsi="Times New Roman" w:cs="Times New Roman"/>
          <w:color w:val="000000" w:themeColor="text1"/>
          <w:sz w:val="24"/>
          <w:szCs w:val="24"/>
          <w:lang w:val="es-ES"/>
        </w:rPr>
        <w:t xml:space="preserve">, entre las cuales se encuentra el financiamiento a través del </w:t>
      </w:r>
      <w:proofErr w:type="spellStart"/>
      <w:r w:rsidRPr="00513B01">
        <w:rPr>
          <w:rFonts w:ascii="Times New Roman" w:hAnsi="Times New Roman" w:cs="Times New Roman"/>
          <w:color w:val="000000" w:themeColor="text1"/>
          <w:sz w:val="24"/>
          <w:szCs w:val="24"/>
          <w:lang w:val="es-ES"/>
        </w:rPr>
        <w:t>factoring</w:t>
      </w:r>
      <w:proofErr w:type="spellEnd"/>
      <w:r w:rsidRPr="00513B01">
        <w:rPr>
          <w:rFonts w:ascii="Times New Roman" w:hAnsi="Times New Roman" w:cs="Times New Roman"/>
          <w:color w:val="000000" w:themeColor="text1"/>
          <w:sz w:val="24"/>
          <w:szCs w:val="24"/>
          <w:lang w:val="es-ES"/>
        </w:rPr>
        <w:t>. </w:t>
      </w:r>
    </w:p>
    <w:p w14:paraId="609E83F2" w14:textId="77777777" w:rsidR="00513B01" w:rsidRPr="00513B01" w:rsidRDefault="00513B01" w:rsidP="00513B01">
      <w:pPr>
        <w:numPr>
          <w:ilvl w:val="0"/>
          <w:numId w:val="6"/>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Boleta Electrónica: </w:t>
      </w:r>
      <w:r w:rsidRPr="00513B01">
        <w:rPr>
          <w:rFonts w:ascii="Times New Roman" w:hAnsi="Times New Roman" w:cs="Times New Roman"/>
          <w:color w:val="000000" w:themeColor="text1"/>
          <w:sz w:val="24"/>
          <w:szCs w:val="24"/>
          <w:lang w:val="es-ES"/>
        </w:rPr>
        <w:t>hace referencia al documento tributario entregado al consumidor final, quien no tiene derecho a tramitar ningún reembolso de crédito fiscal pues es a él a quién le ley obliga a asumir este gravamen. </w:t>
      </w:r>
    </w:p>
    <w:p w14:paraId="3C38C922"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 </w:t>
      </w:r>
    </w:p>
    <w:p w14:paraId="6988FE9B"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De interés:</w:t>
      </w:r>
      <w:r w:rsidRPr="00513B01">
        <w:rPr>
          <w:rFonts w:ascii="Times New Roman" w:hAnsi="Times New Roman" w:cs="Times New Roman"/>
          <w:color w:val="000000" w:themeColor="text1"/>
          <w:sz w:val="24"/>
          <w:szCs w:val="24"/>
          <w:lang w:val="es-ES"/>
        </w:rPr>
        <w:t> </w:t>
      </w:r>
      <w:hyperlink r:id="rId14" w:history="1">
        <w:r w:rsidRPr="00513B01">
          <w:rPr>
            <w:rStyle w:val="Hipervnculo"/>
            <w:rFonts w:ascii="Times New Roman" w:hAnsi="Times New Roman" w:cs="Times New Roman"/>
            <w:color w:val="000000" w:themeColor="text1"/>
            <w:sz w:val="24"/>
            <w:szCs w:val="24"/>
            <w:u w:val="none"/>
            <w:lang w:val="es-ES"/>
          </w:rPr>
          <w:t>Cómo calcular el IVA de manera fácil y sin contratiempos</w:t>
        </w:r>
      </w:hyperlink>
    </w:p>
    <w:p w14:paraId="479C77AB"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 </w:t>
      </w:r>
    </w:p>
    <w:p w14:paraId="58A7C285" w14:textId="77777777" w:rsidR="00513B01" w:rsidRPr="00513B01" w:rsidRDefault="00513B01" w:rsidP="00513B01">
      <w:pPr>
        <w:spacing w:line="276" w:lineRule="auto"/>
        <w:jc w:val="both"/>
        <w:rPr>
          <w:rFonts w:ascii="Times New Roman" w:hAnsi="Times New Roman" w:cs="Times New Roman"/>
          <w:b/>
          <w:bCs/>
          <w:color w:val="000000" w:themeColor="text1"/>
          <w:sz w:val="24"/>
          <w:szCs w:val="24"/>
          <w:lang w:val="es-ES"/>
        </w:rPr>
      </w:pPr>
      <w:r w:rsidRPr="00513B01">
        <w:rPr>
          <w:rFonts w:ascii="Times New Roman" w:hAnsi="Times New Roman" w:cs="Times New Roman"/>
          <w:b/>
          <w:bCs/>
          <w:color w:val="000000" w:themeColor="text1"/>
          <w:sz w:val="24"/>
          <w:szCs w:val="24"/>
          <w:lang w:val="es-ES"/>
        </w:rPr>
        <w:t>Ejemplos sobre cómo calcular el IVA en Chile</w:t>
      </w:r>
    </w:p>
    <w:p w14:paraId="36DE5BA2"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Si un comerciante que vende ordenadores le compra a su proveedor cada uno de estos a $200.000 pesos, más un adicional de $38.000 pesos por concepto de IVA. Luego, vende los ordenadores al público en un valor de $357.000 pesos IVA incluido. </w:t>
      </w:r>
    </w:p>
    <w:p w14:paraId="0B6E1E3C"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Por estas transacciones, el fisco le cobrará al vendedor $57.000 pesos correspondientes al IVA de cada ordenador vendido, pero a su vez le reembolsará los $38.000 pesos que le pagó al proveedor al comprar cada uno de estos equipos.</w:t>
      </w:r>
    </w:p>
    <w:p w14:paraId="1A8AA91C" w14:textId="6AD4E269" w:rsid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Una vez que tenemos claro </w:t>
      </w:r>
      <w:r w:rsidRPr="00513B01">
        <w:rPr>
          <w:rFonts w:ascii="Times New Roman" w:hAnsi="Times New Roman" w:cs="Times New Roman"/>
          <w:b/>
          <w:bCs/>
          <w:color w:val="000000" w:themeColor="text1"/>
          <w:sz w:val="24"/>
          <w:szCs w:val="24"/>
          <w:lang w:val="es-ES"/>
        </w:rPr>
        <w:t>qué es el IVA </w:t>
      </w:r>
      <w:r w:rsidRPr="00513B01">
        <w:rPr>
          <w:rFonts w:ascii="Times New Roman" w:hAnsi="Times New Roman" w:cs="Times New Roman"/>
          <w:color w:val="000000" w:themeColor="text1"/>
          <w:sz w:val="24"/>
          <w:szCs w:val="24"/>
          <w:lang w:val="es-ES"/>
        </w:rPr>
        <w:t>y cómo funciona, es importante que las empresas implementen los mecanismos necesarios para garantizar su estricto cumplimiento. El usos de herramientas digitales, como un </w:t>
      </w:r>
      <w:hyperlink r:id="rId15" w:tgtFrame="_blank" w:history="1">
        <w:r w:rsidRPr="00513B01">
          <w:rPr>
            <w:rStyle w:val="Hipervnculo"/>
            <w:rFonts w:ascii="Times New Roman" w:hAnsi="Times New Roman" w:cs="Times New Roman"/>
            <w:color w:val="000000" w:themeColor="text1"/>
            <w:sz w:val="24"/>
            <w:szCs w:val="24"/>
            <w:u w:val="none"/>
            <w:lang w:val="es-ES"/>
          </w:rPr>
          <w:t>software contable o de facturación</w:t>
        </w:r>
      </w:hyperlink>
      <w:r w:rsidRPr="00513B01">
        <w:rPr>
          <w:rFonts w:ascii="Times New Roman" w:hAnsi="Times New Roman" w:cs="Times New Roman"/>
          <w:color w:val="000000" w:themeColor="text1"/>
          <w:sz w:val="24"/>
          <w:szCs w:val="24"/>
          <w:lang w:val="es-ES"/>
        </w:rPr>
        <w:t>, es de gran ayuda para mantener un orden y cumplir sus obligaciones tributarias, optimizar sus finanzas y facilitar el acceso a las diferentes modalidades de financiamiento.</w:t>
      </w:r>
    </w:p>
    <w:p w14:paraId="03FEBCBA" w14:textId="5E9AD24F" w:rsidR="00481A72" w:rsidRDefault="00481A72" w:rsidP="00513B01">
      <w:pPr>
        <w:spacing w:line="276" w:lineRule="auto"/>
        <w:jc w:val="both"/>
        <w:rPr>
          <w:rFonts w:ascii="Times New Roman" w:hAnsi="Times New Roman" w:cs="Times New Roman"/>
          <w:color w:val="000000" w:themeColor="text1"/>
          <w:sz w:val="24"/>
          <w:szCs w:val="24"/>
          <w:lang w:val="es-ES"/>
        </w:rPr>
      </w:pPr>
    </w:p>
    <w:p w14:paraId="7482F704" w14:textId="5F4B37E2" w:rsidR="00481A72" w:rsidRDefault="00481A72" w:rsidP="00513B01">
      <w:pPr>
        <w:spacing w:line="276" w:lineRule="auto"/>
        <w:jc w:val="both"/>
        <w:rPr>
          <w:rFonts w:ascii="Times New Roman" w:hAnsi="Times New Roman" w:cs="Times New Roman"/>
          <w:color w:val="000000" w:themeColor="text1"/>
          <w:sz w:val="24"/>
          <w:szCs w:val="24"/>
          <w:lang w:val="es-ES"/>
        </w:rPr>
      </w:pPr>
    </w:p>
    <w:p w14:paraId="63ABB470" w14:textId="4D3616A3" w:rsidR="00481A72" w:rsidRDefault="00481A72" w:rsidP="00513B01">
      <w:pPr>
        <w:spacing w:line="276" w:lineRule="auto"/>
        <w:jc w:val="both"/>
        <w:rPr>
          <w:rFonts w:ascii="Times New Roman" w:hAnsi="Times New Roman" w:cs="Times New Roman"/>
          <w:color w:val="000000" w:themeColor="text1"/>
          <w:sz w:val="24"/>
          <w:szCs w:val="24"/>
          <w:lang w:val="es-ES"/>
        </w:rPr>
      </w:pPr>
    </w:p>
    <w:p w14:paraId="2F0F3EE9" w14:textId="77777777" w:rsidR="00481A72" w:rsidRPr="00513B01" w:rsidRDefault="00481A72" w:rsidP="00513B01">
      <w:pPr>
        <w:spacing w:line="276" w:lineRule="auto"/>
        <w:jc w:val="both"/>
        <w:rPr>
          <w:rFonts w:ascii="Times New Roman" w:hAnsi="Times New Roman" w:cs="Times New Roman"/>
          <w:color w:val="000000" w:themeColor="text1"/>
          <w:sz w:val="24"/>
          <w:szCs w:val="24"/>
          <w:lang w:val="es-ES"/>
        </w:rPr>
      </w:pPr>
    </w:p>
    <w:p w14:paraId="54864B52"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 </w:t>
      </w:r>
    </w:p>
    <w:p w14:paraId="0F4FC6F3" w14:textId="77777777" w:rsidR="00513B01" w:rsidRPr="00513B01" w:rsidRDefault="00513B01" w:rsidP="00513B01">
      <w:pPr>
        <w:spacing w:line="276" w:lineRule="auto"/>
        <w:jc w:val="both"/>
        <w:rPr>
          <w:rFonts w:ascii="Times New Roman" w:hAnsi="Times New Roman" w:cs="Times New Roman"/>
          <w:b/>
          <w:bCs/>
          <w:color w:val="000000" w:themeColor="text1"/>
          <w:sz w:val="24"/>
          <w:szCs w:val="24"/>
          <w:lang w:val="es-ES"/>
        </w:rPr>
      </w:pPr>
      <w:r w:rsidRPr="00513B01">
        <w:rPr>
          <w:rFonts w:ascii="Times New Roman" w:hAnsi="Times New Roman" w:cs="Times New Roman"/>
          <w:b/>
          <w:bCs/>
          <w:color w:val="000000" w:themeColor="text1"/>
          <w:sz w:val="24"/>
          <w:szCs w:val="24"/>
          <w:lang w:val="es-ES"/>
        </w:rPr>
        <w:lastRenderedPageBreak/>
        <w:t>Cómo pagar el IVA en Chile de forma mensual</w:t>
      </w:r>
    </w:p>
    <w:p w14:paraId="02902469"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La </w:t>
      </w:r>
      <w:hyperlink r:id="rId16" w:history="1">
        <w:r w:rsidRPr="00513B01">
          <w:rPr>
            <w:rStyle w:val="Hipervnculo"/>
            <w:rFonts w:ascii="Times New Roman" w:hAnsi="Times New Roman" w:cs="Times New Roman"/>
            <w:color w:val="000000" w:themeColor="text1"/>
            <w:sz w:val="24"/>
            <w:szCs w:val="24"/>
            <w:u w:val="none"/>
            <w:lang w:val="es-ES"/>
          </w:rPr>
          <w:t>declaración de impuestos mensual (F29 y F50)</w:t>
        </w:r>
      </w:hyperlink>
      <w:r w:rsidRPr="00513B01">
        <w:rPr>
          <w:rFonts w:ascii="Times New Roman" w:hAnsi="Times New Roman" w:cs="Times New Roman"/>
          <w:color w:val="000000" w:themeColor="text1"/>
          <w:sz w:val="24"/>
          <w:szCs w:val="24"/>
          <w:lang w:val="es-ES"/>
        </w:rPr>
        <w:t> es una de las obligaciones tributarias más importantes que tienen las empresas, </w:t>
      </w:r>
      <w:r w:rsidRPr="00513B01">
        <w:rPr>
          <w:rFonts w:ascii="Times New Roman" w:hAnsi="Times New Roman" w:cs="Times New Roman"/>
          <w:b/>
          <w:bCs/>
          <w:color w:val="000000" w:themeColor="text1"/>
          <w:sz w:val="24"/>
          <w:szCs w:val="24"/>
          <w:lang w:val="es-ES"/>
        </w:rPr>
        <w:t>y se articula en torno a dos documentos: el F29 y el F50. </w:t>
      </w:r>
      <w:r w:rsidRPr="00513B01">
        <w:rPr>
          <w:rFonts w:ascii="Times New Roman" w:hAnsi="Times New Roman" w:cs="Times New Roman"/>
          <w:color w:val="000000" w:themeColor="text1"/>
          <w:sz w:val="24"/>
          <w:szCs w:val="24"/>
          <w:lang w:val="es-ES"/>
        </w:rPr>
        <w:t>En este artículo, puedes hallar más información sobre </w:t>
      </w:r>
      <w:hyperlink r:id="rId17" w:history="1">
        <w:r w:rsidRPr="00513B01">
          <w:rPr>
            <w:rStyle w:val="Hipervnculo"/>
            <w:rFonts w:ascii="Times New Roman" w:hAnsi="Times New Roman" w:cs="Times New Roman"/>
            <w:color w:val="000000" w:themeColor="text1"/>
            <w:sz w:val="24"/>
            <w:szCs w:val="24"/>
            <w:u w:val="none"/>
            <w:lang w:val="es-ES"/>
          </w:rPr>
          <w:t>cómo hacer una declaración de impuestos mensual. </w:t>
        </w:r>
      </w:hyperlink>
    </w:p>
    <w:p w14:paraId="6ED1723C" w14:textId="24EDF0A6" w:rsid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El pago de esta obligación tributaria es de lo más simple, ya que el SII ha dispuesto dos formas de hacerlo:</w:t>
      </w:r>
    </w:p>
    <w:p w14:paraId="74185A70" w14:textId="76ED465C"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p>
    <w:p w14:paraId="65526828" w14:textId="77777777" w:rsidR="00513B01" w:rsidRPr="00513B01" w:rsidRDefault="00513B01" w:rsidP="00513B01">
      <w:pPr>
        <w:numPr>
          <w:ilvl w:val="0"/>
          <w:numId w:val="7"/>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Mediante Internet: </w:t>
      </w:r>
      <w:r w:rsidRPr="00513B01">
        <w:rPr>
          <w:rFonts w:ascii="Times New Roman" w:hAnsi="Times New Roman" w:cs="Times New Roman"/>
          <w:color w:val="000000" w:themeColor="text1"/>
          <w:sz w:val="24"/>
          <w:szCs w:val="24"/>
          <w:lang w:val="es-ES"/>
        </w:rPr>
        <w:t>puedes usarla siempre que poseas una clave secreta. Solo debes ingresar, en la plataforma del SII al menú de </w:t>
      </w:r>
      <w:hyperlink r:id="rId18" w:tgtFrame="_blank" w:history="1">
        <w:r w:rsidRPr="00513B01">
          <w:rPr>
            <w:rStyle w:val="Hipervnculo"/>
            <w:rFonts w:ascii="Times New Roman" w:hAnsi="Times New Roman" w:cs="Times New Roman"/>
            <w:color w:val="000000" w:themeColor="text1"/>
            <w:sz w:val="24"/>
            <w:szCs w:val="24"/>
            <w:u w:val="none"/>
            <w:lang w:val="es-ES"/>
          </w:rPr>
          <w:t>Impuestos Mensuales (F29 y F50)</w:t>
        </w:r>
      </w:hyperlink>
      <w:r w:rsidRPr="00513B01">
        <w:rPr>
          <w:rFonts w:ascii="Times New Roman" w:hAnsi="Times New Roman" w:cs="Times New Roman"/>
          <w:color w:val="000000" w:themeColor="text1"/>
          <w:sz w:val="24"/>
          <w:szCs w:val="24"/>
          <w:lang w:val="es-ES"/>
        </w:rPr>
        <w:t> y seguir los pasos que el sistema te indique. Luego podrás realizar el respectivo pago por cualquiera de los siguientes medios online: a) Pago en línea con cargo a productos bancarios (PEL) b) Pago en línea con tarjeta de crédito (PEL) o c) Pago con mandato al banco para cargo en cuenta corriente (PEC).</w:t>
      </w:r>
    </w:p>
    <w:p w14:paraId="2572AEE9" w14:textId="77777777" w:rsidR="00513B01" w:rsidRPr="00513B01" w:rsidRDefault="00513B01" w:rsidP="00513B01">
      <w:pPr>
        <w:numPr>
          <w:ilvl w:val="0"/>
          <w:numId w:val="7"/>
        </w:num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b/>
          <w:bCs/>
          <w:color w:val="000000" w:themeColor="text1"/>
          <w:sz w:val="24"/>
          <w:szCs w:val="24"/>
          <w:lang w:val="es-ES"/>
        </w:rPr>
        <w:t>Por caja: </w:t>
      </w:r>
      <w:hyperlink r:id="rId19" w:tgtFrame="_blank" w:history="1">
        <w:r w:rsidRPr="00513B01">
          <w:rPr>
            <w:rStyle w:val="Hipervnculo"/>
            <w:rFonts w:ascii="Times New Roman" w:hAnsi="Times New Roman" w:cs="Times New Roman"/>
            <w:color w:val="000000" w:themeColor="text1"/>
            <w:sz w:val="24"/>
            <w:szCs w:val="24"/>
            <w:u w:val="none"/>
            <w:lang w:val="es-ES"/>
          </w:rPr>
          <w:t>esta opción</w:t>
        </w:r>
      </w:hyperlink>
      <w:r w:rsidRPr="00513B01">
        <w:rPr>
          <w:rFonts w:ascii="Times New Roman" w:hAnsi="Times New Roman" w:cs="Times New Roman"/>
          <w:color w:val="000000" w:themeColor="text1"/>
          <w:sz w:val="24"/>
          <w:szCs w:val="24"/>
          <w:lang w:val="es-ES"/>
        </w:rPr>
        <w:t> te permite ingresar los datos del Formulario 29 en moneda nacional -vía Internet-, y generar el cupón de pago para que lo canceles de forma presencial en los bancos e instituciones financieras autorizadas por el SII.</w:t>
      </w:r>
    </w:p>
    <w:p w14:paraId="3BACD518"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 </w:t>
      </w:r>
    </w:p>
    <w:p w14:paraId="7077D940" w14:textId="1E9AAAB3" w:rsidR="00513B01" w:rsidRPr="00513B01" w:rsidRDefault="00513B01" w:rsidP="00513B01">
      <w:pPr>
        <w:spacing w:line="276" w:lineRule="auto"/>
        <w:jc w:val="both"/>
        <w:rPr>
          <w:rFonts w:ascii="Times New Roman" w:hAnsi="Times New Roman" w:cs="Times New Roman"/>
          <w:b/>
          <w:bCs/>
          <w:color w:val="000000" w:themeColor="text1"/>
          <w:sz w:val="24"/>
          <w:szCs w:val="24"/>
          <w:lang w:val="es-ES"/>
        </w:rPr>
      </w:pPr>
      <w:r w:rsidRPr="00513B01">
        <w:rPr>
          <w:rFonts w:ascii="Times New Roman" w:hAnsi="Times New Roman" w:cs="Times New Roman"/>
          <w:b/>
          <w:bCs/>
          <w:color w:val="000000" w:themeColor="text1"/>
          <w:sz w:val="24"/>
          <w:szCs w:val="24"/>
          <w:lang w:val="es-ES"/>
        </w:rPr>
        <w:t>¿</w:t>
      </w:r>
      <w:r>
        <w:rPr>
          <w:rFonts w:ascii="Times New Roman" w:hAnsi="Times New Roman" w:cs="Times New Roman"/>
          <w:b/>
          <w:bCs/>
          <w:color w:val="000000" w:themeColor="text1"/>
          <w:sz w:val="24"/>
          <w:szCs w:val="24"/>
          <w:lang w:val="es-ES"/>
        </w:rPr>
        <w:t xml:space="preserve">Se puede </w:t>
      </w:r>
      <w:r w:rsidRPr="00513B01">
        <w:rPr>
          <w:rFonts w:ascii="Times New Roman" w:hAnsi="Times New Roman" w:cs="Times New Roman"/>
          <w:b/>
          <w:bCs/>
          <w:color w:val="000000" w:themeColor="text1"/>
          <w:sz w:val="24"/>
          <w:szCs w:val="24"/>
          <w:lang w:val="es-ES"/>
        </w:rPr>
        <w:t>postergar el pago de IVA?</w:t>
      </w:r>
    </w:p>
    <w:p w14:paraId="40D65CCB"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El beneficio estipula que este pago se puede postergar hasta dos meses luego de la fecha de cancelación que corresponda, pero siempre que se cumplan los requisitos para postular a él.</w:t>
      </w:r>
    </w:p>
    <w:p w14:paraId="7AB2AAFD" w14:textId="77777777" w:rsidR="00513B01" w:rsidRP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Eso sí, también te aconsejamos que estés al tanto de las modificaciones que se le pueden realizar a la </w:t>
      </w:r>
      <w:hyperlink r:id="rId20" w:tgtFrame="_blank" w:history="1">
        <w:r w:rsidRPr="00513B01">
          <w:rPr>
            <w:rStyle w:val="Hipervnculo"/>
            <w:rFonts w:ascii="Times New Roman" w:hAnsi="Times New Roman" w:cs="Times New Roman"/>
            <w:color w:val="000000" w:themeColor="text1"/>
            <w:sz w:val="24"/>
            <w:szCs w:val="24"/>
            <w:u w:val="none"/>
            <w:lang w:val="es-ES"/>
          </w:rPr>
          <w:t>Ley</w:t>
        </w:r>
      </w:hyperlink>
      <w:r w:rsidRPr="00513B01">
        <w:rPr>
          <w:rFonts w:ascii="Times New Roman" w:hAnsi="Times New Roman" w:cs="Times New Roman"/>
          <w:color w:val="000000" w:themeColor="text1"/>
          <w:sz w:val="24"/>
          <w:szCs w:val="24"/>
          <w:lang w:val="es-ES"/>
        </w:rPr>
        <w:t> que regula este beneficio, ya que desde el 2015 hasta ahora, no ha funcionado de manera similar.</w:t>
      </w:r>
    </w:p>
    <w:p w14:paraId="3356A48C" w14:textId="4CD69F21" w:rsidR="00513B01" w:rsidRDefault="00513B01" w:rsidP="00513B01">
      <w:pPr>
        <w:spacing w:line="276" w:lineRule="auto"/>
        <w:jc w:val="both"/>
        <w:rPr>
          <w:rFonts w:ascii="Times New Roman" w:hAnsi="Times New Roman" w:cs="Times New Roman"/>
          <w:color w:val="000000" w:themeColor="text1"/>
          <w:sz w:val="24"/>
          <w:szCs w:val="24"/>
          <w:lang w:val="es-ES"/>
        </w:rPr>
      </w:pPr>
      <w:r w:rsidRPr="00513B01">
        <w:rPr>
          <w:rFonts w:ascii="Times New Roman" w:hAnsi="Times New Roman" w:cs="Times New Roman"/>
          <w:color w:val="000000" w:themeColor="text1"/>
          <w:sz w:val="24"/>
          <w:szCs w:val="24"/>
          <w:lang w:val="es-ES"/>
        </w:rPr>
        <w:t>Lo más importante es que te asegures de cumplir los requisitos, ya que, de tal forma, te ahorrarás multas e intereses innecesarios.</w:t>
      </w:r>
    </w:p>
    <w:p w14:paraId="60A3A00F" w14:textId="00404EF2" w:rsidR="001F49FE" w:rsidRDefault="001F49FE" w:rsidP="00513B01">
      <w:pPr>
        <w:spacing w:line="276" w:lineRule="auto"/>
        <w:jc w:val="both"/>
        <w:rPr>
          <w:rFonts w:ascii="Times New Roman" w:hAnsi="Times New Roman" w:cs="Times New Roman"/>
          <w:color w:val="000000" w:themeColor="text1"/>
          <w:sz w:val="24"/>
          <w:szCs w:val="24"/>
          <w:lang w:val="es-ES"/>
        </w:rPr>
      </w:pPr>
    </w:p>
    <w:p w14:paraId="3E21582E" w14:textId="7F83C8E2" w:rsidR="001F49FE" w:rsidRPr="001F49FE" w:rsidRDefault="001F49FE" w:rsidP="00513B01">
      <w:pPr>
        <w:spacing w:line="276" w:lineRule="auto"/>
        <w:jc w:val="both"/>
        <w:rPr>
          <w:rFonts w:ascii="Times New Roman" w:hAnsi="Times New Roman" w:cs="Times New Roman"/>
          <w:b/>
          <w:bCs/>
          <w:i/>
          <w:iCs/>
          <w:color w:val="000000" w:themeColor="text1"/>
          <w:sz w:val="24"/>
          <w:szCs w:val="24"/>
          <w:lang w:val="es-ES"/>
        </w:rPr>
      </w:pPr>
      <w:r w:rsidRPr="001F49FE">
        <w:rPr>
          <w:rFonts w:ascii="Times New Roman" w:hAnsi="Times New Roman" w:cs="Times New Roman"/>
          <w:b/>
          <w:bCs/>
          <w:i/>
          <w:iCs/>
          <w:color w:val="000000" w:themeColor="text1"/>
          <w:sz w:val="24"/>
          <w:szCs w:val="24"/>
          <w:lang w:val="es-ES"/>
        </w:rPr>
        <w:t xml:space="preserve">Recordemos: </w:t>
      </w:r>
    </w:p>
    <w:p w14:paraId="6D54C307" w14:textId="67CAE2EB" w:rsidR="001F49FE" w:rsidRDefault="001F49FE" w:rsidP="00513B01">
      <w:pPr>
        <w:spacing w:line="276" w:lineRule="auto"/>
        <w:jc w:val="both"/>
        <w:rPr>
          <w:rFonts w:ascii="Times New Roman" w:hAnsi="Times New Roman" w:cs="Times New Roman"/>
          <w:color w:val="000000" w:themeColor="text1"/>
          <w:sz w:val="24"/>
          <w:szCs w:val="24"/>
          <w:lang w:val="es-ES"/>
        </w:rPr>
      </w:pPr>
    </w:p>
    <w:p w14:paraId="6D70497B" w14:textId="7DBE72D2" w:rsidR="001F49FE" w:rsidRDefault="001F49FE" w:rsidP="00513B01">
      <w:pPr>
        <w:spacing w:line="276" w:lineRule="auto"/>
        <w:jc w:val="both"/>
        <w:rPr>
          <w:rFonts w:ascii="Times New Roman" w:hAnsi="Times New Roman" w:cs="Times New Roman"/>
          <w:color w:val="000000" w:themeColor="text1"/>
          <w:sz w:val="24"/>
          <w:szCs w:val="24"/>
        </w:rPr>
      </w:pPr>
      <w:r w:rsidRPr="001F49FE">
        <w:rPr>
          <w:rFonts w:ascii="Times New Roman" w:hAnsi="Times New Roman" w:cs="Times New Roman"/>
          <w:b/>
          <w:bCs/>
          <w:color w:val="000000" w:themeColor="text1"/>
          <w:sz w:val="24"/>
          <w:szCs w:val="24"/>
        </w:rPr>
        <w:t>Valor Neto</w:t>
      </w:r>
      <w:r w:rsidRPr="001F49FE">
        <w:rPr>
          <w:rFonts w:ascii="Times New Roman" w:hAnsi="Times New Roman" w:cs="Times New Roman"/>
          <w:color w:val="000000" w:themeColor="text1"/>
          <w:sz w:val="24"/>
          <w:szCs w:val="24"/>
        </w:rPr>
        <w:t>: Término utilizado para referirse al valor que adquiere una variable al descontarle una cantidad determinada. Como, por ejemplo, el ingreso neto, las ganancias netas, valor neto depreciable, etc. El Valor Neto también se relaciona con la base imponible sobre la cual se aplica el Impuesto al Valor Agregado (IVA).</w:t>
      </w:r>
    </w:p>
    <w:p w14:paraId="0E47D1B6" w14:textId="7444EA7D" w:rsidR="001F49FE" w:rsidRDefault="001F49FE" w:rsidP="00513B01">
      <w:pPr>
        <w:spacing w:line="276" w:lineRule="auto"/>
        <w:jc w:val="both"/>
        <w:rPr>
          <w:rFonts w:ascii="Times New Roman" w:hAnsi="Times New Roman" w:cs="Times New Roman"/>
          <w:color w:val="000000" w:themeColor="text1"/>
          <w:sz w:val="24"/>
          <w:szCs w:val="24"/>
        </w:rPr>
      </w:pPr>
    </w:p>
    <w:p w14:paraId="12E4A02B" w14:textId="6DA253B8" w:rsidR="001F49FE" w:rsidRDefault="001F49FE" w:rsidP="00513B01">
      <w:pPr>
        <w:spacing w:line="276" w:lineRule="auto"/>
        <w:jc w:val="both"/>
        <w:rPr>
          <w:rFonts w:ascii="Times New Roman" w:hAnsi="Times New Roman" w:cs="Times New Roman"/>
          <w:color w:val="000000" w:themeColor="text1"/>
          <w:sz w:val="24"/>
          <w:szCs w:val="24"/>
        </w:rPr>
      </w:pPr>
      <w:r w:rsidRPr="001F49FE">
        <w:rPr>
          <w:rFonts w:ascii="Times New Roman" w:hAnsi="Times New Roman" w:cs="Times New Roman"/>
          <w:b/>
          <w:bCs/>
          <w:color w:val="000000" w:themeColor="text1"/>
          <w:sz w:val="24"/>
          <w:szCs w:val="24"/>
        </w:rPr>
        <w:t>IVA</w:t>
      </w:r>
      <w:r>
        <w:rPr>
          <w:rFonts w:ascii="Times New Roman" w:hAnsi="Times New Roman" w:cs="Times New Roman"/>
          <w:color w:val="000000" w:themeColor="text1"/>
          <w:sz w:val="24"/>
          <w:szCs w:val="24"/>
        </w:rPr>
        <w:t>: Impuesto al valor agregado en nuestro país actualmente es de un 19%</w:t>
      </w:r>
      <w:r w:rsidR="00D4472B">
        <w:rPr>
          <w:rFonts w:ascii="Times New Roman" w:hAnsi="Times New Roman" w:cs="Times New Roman"/>
          <w:color w:val="000000" w:themeColor="text1"/>
          <w:sz w:val="24"/>
          <w:szCs w:val="24"/>
        </w:rPr>
        <w:t>.</w:t>
      </w:r>
    </w:p>
    <w:p w14:paraId="7E7755C8" w14:textId="4322DE5B" w:rsidR="001F49FE" w:rsidRDefault="001F49FE" w:rsidP="00513B01">
      <w:pPr>
        <w:spacing w:line="276" w:lineRule="auto"/>
        <w:jc w:val="both"/>
        <w:rPr>
          <w:rFonts w:ascii="Times New Roman" w:hAnsi="Times New Roman" w:cs="Times New Roman"/>
          <w:color w:val="000000" w:themeColor="text1"/>
          <w:sz w:val="24"/>
          <w:szCs w:val="24"/>
        </w:rPr>
      </w:pPr>
    </w:p>
    <w:p w14:paraId="2BB916E9" w14:textId="737BC0DA" w:rsidR="001F49FE" w:rsidRPr="00513B01" w:rsidRDefault="001F49FE" w:rsidP="00513B01">
      <w:pPr>
        <w:spacing w:line="276" w:lineRule="auto"/>
        <w:jc w:val="both"/>
        <w:rPr>
          <w:rFonts w:ascii="Times New Roman" w:hAnsi="Times New Roman" w:cs="Times New Roman"/>
          <w:color w:val="000000" w:themeColor="text1"/>
          <w:sz w:val="24"/>
          <w:szCs w:val="24"/>
          <w:lang w:val="es-ES"/>
        </w:rPr>
      </w:pPr>
      <w:r w:rsidRPr="001F49FE">
        <w:rPr>
          <w:rFonts w:ascii="Times New Roman" w:hAnsi="Times New Roman" w:cs="Times New Roman"/>
          <w:b/>
          <w:bCs/>
          <w:color w:val="000000" w:themeColor="text1"/>
          <w:sz w:val="24"/>
          <w:szCs w:val="24"/>
        </w:rPr>
        <w:t>Valor Total</w:t>
      </w:r>
      <w:r>
        <w:rPr>
          <w:rFonts w:ascii="Times New Roman" w:hAnsi="Times New Roman" w:cs="Times New Roman"/>
          <w:color w:val="000000" w:themeColor="text1"/>
          <w:sz w:val="24"/>
          <w:szCs w:val="24"/>
        </w:rPr>
        <w:t>: Es la suma del Neto más el Iva</w:t>
      </w:r>
      <w:r w:rsidR="00D4472B">
        <w:rPr>
          <w:rFonts w:ascii="Times New Roman" w:hAnsi="Times New Roman" w:cs="Times New Roman"/>
          <w:color w:val="000000" w:themeColor="text1"/>
          <w:sz w:val="24"/>
          <w:szCs w:val="24"/>
        </w:rPr>
        <w:t>.</w:t>
      </w:r>
    </w:p>
    <w:p w14:paraId="186AE6E7" w14:textId="0772A2AC" w:rsidR="00513B01" w:rsidRDefault="00513B01" w:rsidP="00513B01">
      <w:pPr>
        <w:spacing w:line="276" w:lineRule="auto"/>
        <w:jc w:val="both"/>
        <w:rPr>
          <w:rFonts w:ascii="Times New Roman" w:hAnsi="Times New Roman" w:cs="Times New Roman"/>
          <w:color w:val="000000" w:themeColor="text1"/>
          <w:sz w:val="24"/>
          <w:szCs w:val="24"/>
        </w:rPr>
      </w:pPr>
    </w:p>
    <w:p w14:paraId="53D75874" w14:textId="326E1D5B" w:rsidR="00D4472B" w:rsidRDefault="00D4472B" w:rsidP="00513B01">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la siguiente imagen de una factura electrónica apreciamos neto, </w:t>
      </w:r>
      <w:r w:rsidR="00AC0835">
        <w:rPr>
          <w:rFonts w:ascii="Times New Roman" w:hAnsi="Times New Roman" w:cs="Times New Roman"/>
          <w:color w:val="000000" w:themeColor="text1"/>
          <w:sz w:val="24"/>
          <w:szCs w:val="24"/>
        </w:rPr>
        <w:t>IVA</w:t>
      </w:r>
      <w:r>
        <w:rPr>
          <w:rFonts w:ascii="Times New Roman" w:hAnsi="Times New Roman" w:cs="Times New Roman"/>
          <w:color w:val="000000" w:themeColor="text1"/>
          <w:sz w:val="24"/>
          <w:szCs w:val="24"/>
        </w:rPr>
        <w:t xml:space="preserve"> y total.</w:t>
      </w:r>
    </w:p>
    <w:p w14:paraId="4638D317" w14:textId="07CCCD84" w:rsidR="00D4472B" w:rsidRDefault="00D4472B" w:rsidP="00513B01">
      <w:pPr>
        <w:spacing w:line="276" w:lineRule="auto"/>
        <w:jc w:val="both"/>
        <w:rPr>
          <w:rFonts w:ascii="Times New Roman" w:hAnsi="Times New Roman" w:cs="Times New Roman"/>
          <w:color w:val="000000" w:themeColor="text1"/>
          <w:sz w:val="24"/>
          <w:szCs w:val="24"/>
        </w:rPr>
      </w:pPr>
    </w:p>
    <w:p w14:paraId="5D4DE69D" w14:textId="456906CC" w:rsidR="00D4472B" w:rsidRDefault="00D4472B" w:rsidP="00513B01">
      <w:pPr>
        <w:spacing w:line="276" w:lineRule="auto"/>
        <w:jc w:val="both"/>
        <w:rPr>
          <w:rFonts w:ascii="Times New Roman" w:hAnsi="Times New Roman" w:cs="Times New Roman"/>
          <w:color w:val="000000" w:themeColor="text1"/>
          <w:sz w:val="24"/>
          <w:szCs w:val="24"/>
        </w:rPr>
      </w:pPr>
      <w:r w:rsidRPr="00D4472B">
        <w:rPr>
          <w:noProof/>
        </w:rPr>
        <w:lastRenderedPageBreak/>
        <w:drawing>
          <wp:inline distT="0" distB="0" distL="0" distR="0" wp14:anchorId="02529188" wp14:editId="0DB5C5DE">
            <wp:extent cx="6142945" cy="4629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57233" cy="4639917"/>
                    </a:xfrm>
                    <a:prstGeom prst="rect">
                      <a:avLst/>
                    </a:prstGeom>
                  </pic:spPr>
                </pic:pic>
              </a:graphicData>
            </a:graphic>
          </wp:inline>
        </w:drawing>
      </w:r>
    </w:p>
    <w:p w14:paraId="693698AC" w14:textId="6E8BF325" w:rsidR="00AC0835" w:rsidRDefault="00AC0835" w:rsidP="00513B01">
      <w:pPr>
        <w:spacing w:line="276" w:lineRule="auto"/>
        <w:jc w:val="both"/>
        <w:rPr>
          <w:rFonts w:ascii="Times New Roman" w:hAnsi="Times New Roman" w:cs="Times New Roman"/>
          <w:color w:val="000000" w:themeColor="text1"/>
          <w:sz w:val="24"/>
          <w:szCs w:val="24"/>
        </w:rPr>
      </w:pPr>
    </w:p>
    <w:p w14:paraId="09FBCB87" w14:textId="1BBBC1E7" w:rsidR="00AC0835" w:rsidRDefault="00AC0835" w:rsidP="00513B01">
      <w:pPr>
        <w:spacing w:line="276" w:lineRule="auto"/>
        <w:jc w:val="both"/>
        <w:rPr>
          <w:rFonts w:ascii="Times New Roman" w:hAnsi="Times New Roman" w:cs="Times New Roman"/>
          <w:color w:val="000000" w:themeColor="text1"/>
          <w:sz w:val="24"/>
          <w:szCs w:val="24"/>
        </w:rPr>
      </w:pPr>
    </w:p>
    <w:p w14:paraId="0D0A75D1" w14:textId="7C4EBDAA" w:rsidR="00AC0835" w:rsidRDefault="00AC0835" w:rsidP="00513B01">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Según la factura anterior el valor Neto es 100.000 al cual se le aplica el Iva que corresponde al 19%</w:t>
      </w:r>
    </w:p>
    <w:p w14:paraId="5E974B57" w14:textId="6D322DD5" w:rsidR="00AC0835" w:rsidRDefault="00AC0835" w:rsidP="00513B01">
      <w:pPr>
        <w:spacing w:line="276" w:lineRule="auto"/>
        <w:jc w:val="both"/>
        <w:rPr>
          <w:rFonts w:ascii="Times New Roman" w:hAnsi="Times New Roman" w:cs="Times New Roman"/>
          <w:color w:val="000000" w:themeColor="text1"/>
          <w:sz w:val="24"/>
          <w:szCs w:val="24"/>
        </w:rPr>
      </w:pPr>
    </w:p>
    <w:p w14:paraId="39152D6E" w14:textId="4A4BF21F" w:rsidR="00AC0835" w:rsidRDefault="00AC0835" w:rsidP="00513B01">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100.000 x 19% = 19000</w:t>
      </w:r>
    </w:p>
    <w:p w14:paraId="5E946042" w14:textId="7D3DAB60" w:rsidR="00AC0835" w:rsidRDefault="00AC0835" w:rsidP="00513B01">
      <w:pPr>
        <w:spacing w:line="276" w:lineRule="auto"/>
        <w:jc w:val="both"/>
        <w:rPr>
          <w:rFonts w:ascii="Times New Roman" w:hAnsi="Times New Roman" w:cs="Times New Roman"/>
          <w:color w:val="000000" w:themeColor="text1"/>
          <w:sz w:val="24"/>
          <w:szCs w:val="24"/>
        </w:rPr>
      </w:pPr>
    </w:p>
    <w:p w14:paraId="41E47531" w14:textId="57B844E6" w:rsidR="00AC0835" w:rsidRDefault="00AC0835" w:rsidP="00513B01">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 el total es la suma del neto más el IVA. 100000+19000=119.000</w:t>
      </w:r>
    </w:p>
    <w:p w14:paraId="5338185A" w14:textId="2A0B04A5" w:rsidR="00AC0835" w:rsidRDefault="00AC0835" w:rsidP="00513B01">
      <w:pPr>
        <w:spacing w:line="276" w:lineRule="auto"/>
        <w:jc w:val="both"/>
        <w:rPr>
          <w:rFonts w:ascii="Times New Roman" w:hAnsi="Times New Roman" w:cs="Times New Roman"/>
          <w:color w:val="000000" w:themeColor="text1"/>
          <w:sz w:val="24"/>
          <w:szCs w:val="24"/>
        </w:rPr>
      </w:pPr>
    </w:p>
    <w:p w14:paraId="164E0F71" w14:textId="38C15C2B" w:rsidR="00AC0835" w:rsidRDefault="00AC0835" w:rsidP="00513B01">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Debemos tener presente que en caso de las facturas aparece el detalle de los montos. En el caso de las boletas el total de la boleta esta con el IVA incluido.</w:t>
      </w:r>
    </w:p>
    <w:p w14:paraId="6CF9B309" w14:textId="4256632B" w:rsidR="00AC0835" w:rsidRDefault="00AC0835" w:rsidP="00513B01">
      <w:pPr>
        <w:spacing w:line="276" w:lineRule="auto"/>
        <w:jc w:val="both"/>
        <w:rPr>
          <w:rFonts w:ascii="Times New Roman" w:hAnsi="Times New Roman" w:cs="Times New Roman"/>
          <w:color w:val="000000" w:themeColor="text1"/>
          <w:sz w:val="24"/>
          <w:szCs w:val="24"/>
        </w:rPr>
      </w:pPr>
    </w:p>
    <w:p w14:paraId="304E3810" w14:textId="233E0A42" w:rsidR="00AC0835" w:rsidRDefault="00AC0835" w:rsidP="00513B01">
      <w:pPr>
        <w:spacing w:line="276" w:lineRule="auto"/>
        <w:jc w:val="both"/>
        <w:rPr>
          <w:rFonts w:ascii="Times New Roman" w:hAnsi="Times New Roman" w:cs="Times New Roman"/>
          <w:color w:val="000000" w:themeColor="text1"/>
          <w:sz w:val="24"/>
          <w:szCs w:val="24"/>
        </w:rPr>
      </w:pPr>
      <w:r w:rsidRPr="00AC0835">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6FCECE8A" wp14:editId="608EA84E">
            <wp:simplePos x="542925" y="3486150"/>
            <wp:positionH relativeFrom="column">
              <wp:align>left</wp:align>
            </wp:positionH>
            <wp:positionV relativeFrom="paragraph">
              <wp:align>top</wp:align>
            </wp:positionV>
            <wp:extent cx="3467100" cy="3467100"/>
            <wp:effectExtent l="0" t="0" r="0" b="0"/>
            <wp:wrapNone/>
            <wp:docPr id="4" name="Imagen 4" descr="Boletas de Ventas y Servicios Tamaño 64 | Luz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etas de Ventas y Servicios Tamaño 64 | Luz Ide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anchor>
        </w:drawing>
      </w:r>
    </w:p>
    <w:p w14:paraId="1E1C3B8D" w14:textId="63B5B246" w:rsidR="00AC0835" w:rsidRDefault="00AC0835" w:rsidP="00513B01">
      <w:pPr>
        <w:spacing w:line="276" w:lineRule="auto"/>
        <w:jc w:val="both"/>
        <w:rPr>
          <w:rFonts w:ascii="Times New Roman" w:hAnsi="Times New Roman" w:cs="Times New Roman"/>
          <w:color w:val="000000" w:themeColor="text1"/>
          <w:sz w:val="24"/>
          <w:szCs w:val="24"/>
        </w:rPr>
      </w:pPr>
    </w:p>
    <w:p w14:paraId="4C85250C" w14:textId="2AEB1806" w:rsidR="00AC0835" w:rsidRDefault="00AC0835" w:rsidP="00513B01">
      <w:pPr>
        <w:spacing w:line="276" w:lineRule="auto"/>
        <w:jc w:val="both"/>
        <w:rPr>
          <w:rFonts w:ascii="Times New Roman" w:hAnsi="Times New Roman" w:cs="Times New Roman"/>
          <w:color w:val="000000" w:themeColor="text1"/>
          <w:sz w:val="24"/>
          <w:szCs w:val="24"/>
        </w:rPr>
      </w:pPr>
    </w:p>
    <w:p w14:paraId="18056FC8" w14:textId="239DF7B7" w:rsidR="00AC0835" w:rsidRDefault="00AC0835" w:rsidP="00513B01">
      <w:pPr>
        <w:spacing w:line="276" w:lineRule="auto"/>
        <w:jc w:val="both"/>
        <w:rPr>
          <w:rFonts w:ascii="Times New Roman" w:hAnsi="Times New Roman" w:cs="Times New Roman"/>
          <w:color w:val="000000" w:themeColor="text1"/>
          <w:sz w:val="24"/>
          <w:szCs w:val="24"/>
        </w:rPr>
      </w:pPr>
    </w:p>
    <w:p w14:paraId="7E34F9D3" w14:textId="51610565" w:rsidR="00AC0835" w:rsidRDefault="00AC0835" w:rsidP="00513B01">
      <w:pPr>
        <w:spacing w:line="276" w:lineRule="auto"/>
        <w:jc w:val="both"/>
        <w:rPr>
          <w:rFonts w:ascii="Times New Roman" w:hAnsi="Times New Roman" w:cs="Times New Roman"/>
          <w:color w:val="000000" w:themeColor="text1"/>
          <w:sz w:val="24"/>
          <w:szCs w:val="24"/>
        </w:rPr>
      </w:pPr>
    </w:p>
    <w:p w14:paraId="1218C358" w14:textId="5B0ABDAA" w:rsidR="00AC0835" w:rsidRDefault="00AC0835" w:rsidP="00513B01">
      <w:pPr>
        <w:spacing w:line="276" w:lineRule="auto"/>
        <w:jc w:val="both"/>
        <w:rPr>
          <w:rFonts w:ascii="Times New Roman" w:hAnsi="Times New Roman" w:cs="Times New Roman"/>
          <w:color w:val="000000" w:themeColor="text1"/>
          <w:sz w:val="24"/>
          <w:szCs w:val="24"/>
        </w:rPr>
      </w:pPr>
    </w:p>
    <w:p w14:paraId="461B1386" w14:textId="17C8E3AF" w:rsidR="00AC0835" w:rsidRDefault="00AC0835" w:rsidP="00513B01">
      <w:pPr>
        <w:spacing w:line="276" w:lineRule="auto"/>
        <w:jc w:val="both"/>
        <w:rPr>
          <w:rFonts w:ascii="Times New Roman" w:hAnsi="Times New Roman" w:cs="Times New Roman"/>
          <w:color w:val="000000" w:themeColor="text1"/>
          <w:sz w:val="24"/>
          <w:szCs w:val="24"/>
        </w:rPr>
      </w:pPr>
    </w:p>
    <w:p w14:paraId="10D3688D" w14:textId="195E90A3" w:rsidR="00AC0835" w:rsidRDefault="00AC0835" w:rsidP="00513B01">
      <w:pPr>
        <w:spacing w:line="276" w:lineRule="auto"/>
        <w:jc w:val="both"/>
        <w:rPr>
          <w:rFonts w:ascii="Times New Roman" w:hAnsi="Times New Roman" w:cs="Times New Roman"/>
          <w:color w:val="000000" w:themeColor="text1"/>
          <w:sz w:val="24"/>
          <w:szCs w:val="24"/>
        </w:rPr>
      </w:pPr>
    </w:p>
    <w:p w14:paraId="5BDF8585" w14:textId="29122406" w:rsidR="00AC0835" w:rsidRDefault="00AC0835" w:rsidP="00513B01">
      <w:pPr>
        <w:spacing w:line="276" w:lineRule="auto"/>
        <w:jc w:val="both"/>
        <w:rPr>
          <w:rFonts w:ascii="Times New Roman" w:hAnsi="Times New Roman" w:cs="Times New Roman"/>
          <w:color w:val="000000" w:themeColor="text1"/>
          <w:sz w:val="24"/>
          <w:szCs w:val="24"/>
        </w:rPr>
      </w:pPr>
    </w:p>
    <w:p w14:paraId="37FCB274" w14:textId="7456CF6C" w:rsidR="00AC0835" w:rsidRDefault="00AC0835" w:rsidP="00513B01">
      <w:pPr>
        <w:spacing w:line="276" w:lineRule="auto"/>
        <w:jc w:val="both"/>
        <w:rPr>
          <w:rFonts w:ascii="Times New Roman" w:hAnsi="Times New Roman" w:cs="Times New Roman"/>
          <w:color w:val="000000" w:themeColor="text1"/>
          <w:sz w:val="24"/>
          <w:szCs w:val="24"/>
        </w:rPr>
      </w:pPr>
    </w:p>
    <w:p w14:paraId="416066C8" w14:textId="2A53ECEF" w:rsidR="00AC0835" w:rsidRDefault="00AC0835" w:rsidP="00513B01">
      <w:pPr>
        <w:spacing w:line="276" w:lineRule="auto"/>
        <w:jc w:val="both"/>
        <w:rPr>
          <w:rFonts w:ascii="Times New Roman" w:hAnsi="Times New Roman" w:cs="Times New Roman"/>
          <w:color w:val="000000" w:themeColor="text1"/>
          <w:sz w:val="24"/>
          <w:szCs w:val="24"/>
        </w:rPr>
      </w:pPr>
    </w:p>
    <w:p w14:paraId="70B56456" w14:textId="79D73D70" w:rsidR="00AC0835" w:rsidRDefault="00AC0835" w:rsidP="00513B01">
      <w:pPr>
        <w:spacing w:line="276" w:lineRule="auto"/>
        <w:jc w:val="both"/>
        <w:rPr>
          <w:rFonts w:ascii="Times New Roman" w:hAnsi="Times New Roman" w:cs="Times New Roman"/>
          <w:color w:val="000000" w:themeColor="text1"/>
          <w:sz w:val="24"/>
          <w:szCs w:val="24"/>
        </w:rPr>
      </w:pPr>
    </w:p>
    <w:p w14:paraId="7CAD9512" w14:textId="2A3CD5C4" w:rsidR="00AC0835" w:rsidRDefault="00AC0835" w:rsidP="00513B01">
      <w:pPr>
        <w:spacing w:line="276" w:lineRule="auto"/>
        <w:jc w:val="both"/>
        <w:rPr>
          <w:rFonts w:ascii="Times New Roman" w:hAnsi="Times New Roman" w:cs="Times New Roman"/>
          <w:color w:val="000000" w:themeColor="text1"/>
          <w:sz w:val="24"/>
          <w:szCs w:val="24"/>
        </w:rPr>
      </w:pPr>
    </w:p>
    <w:p w14:paraId="7AE18E5A" w14:textId="3A1EFDD8" w:rsidR="00AC0835" w:rsidRDefault="00AC0835" w:rsidP="00513B01">
      <w:pPr>
        <w:spacing w:line="276" w:lineRule="auto"/>
        <w:jc w:val="both"/>
        <w:rPr>
          <w:rFonts w:ascii="Times New Roman" w:hAnsi="Times New Roman" w:cs="Times New Roman"/>
          <w:color w:val="000000" w:themeColor="text1"/>
          <w:sz w:val="24"/>
          <w:szCs w:val="24"/>
        </w:rPr>
      </w:pPr>
    </w:p>
    <w:p w14:paraId="58E714E5" w14:textId="2789EBF3" w:rsidR="00AC0835" w:rsidRDefault="00AC0835" w:rsidP="00513B01">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119000</w:t>
      </w:r>
    </w:p>
    <w:p w14:paraId="26DFFDF2" w14:textId="77777777" w:rsidR="00AC0835" w:rsidRPr="00AC0835" w:rsidRDefault="00AC0835" w:rsidP="00AC0835">
      <w:pPr>
        <w:rPr>
          <w:rFonts w:ascii="Times New Roman" w:hAnsi="Times New Roman" w:cs="Times New Roman"/>
          <w:sz w:val="24"/>
          <w:szCs w:val="24"/>
        </w:rPr>
      </w:pPr>
    </w:p>
    <w:p w14:paraId="6BCAF93C" w14:textId="77777777" w:rsidR="00AC0835" w:rsidRPr="00AC0835" w:rsidRDefault="00AC0835" w:rsidP="00AC0835">
      <w:pPr>
        <w:rPr>
          <w:rFonts w:ascii="Times New Roman" w:hAnsi="Times New Roman" w:cs="Times New Roman"/>
          <w:sz w:val="24"/>
          <w:szCs w:val="24"/>
        </w:rPr>
      </w:pPr>
    </w:p>
    <w:p w14:paraId="74225018" w14:textId="77777777" w:rsidR="00AC0835" w:rsidRPr="00AC0835" w:rsidRDefault="00AC0835" w:rsidP="00AC0835">
      <w:pPr>
        <w:rPr>
          <w:rFonts w:ascii="Times New Roman" w:hAnsi="Times New Roman" w:cs="Times New Roman"/>
          <w:sz w:val="24"/>
          <w:szCs w:val="24"/>
        </w:rPr>
      </w:pPr>
    </w:p>
    <w:p w14:paraId="1B9FCDDC" w14:textId="77777777" w:rsidR="00AC0835" w:rsidRPr="00AC0835" w:rsidRDefault="00AC0835" w:rsidP="00AC0835">
      <w:pPr>
        <w:rPr>
          <w:rFonts w:ascii="Times New Roman" w:hAnsi="Times New Roman" w:cs="Times New Roman"/>
          <w:sz w:val="24"/>
          <w:szCs w:val="24"/>
        </w:rPr>
      </w:pPr>
    </w:p>
    <w:p w14:paraId="61983B32" w14:textId="3F9B89CB" w:rsidR="00AC0835" w:rsidRDefault="00AC0835" w:rsidP="00AC0835">
      <w:pPr>
        <w:rPr>
          <w:rFonts w:ascii="Times New Roman" w:hAnsi="Times New Roman" w:cs="Times New Roman"/>
          <w:sz w:val="24"/>
          <w:szCs w:val="24"/>
        </w:rPr>
      </w:pPr>
      <w:r>
        <w:rPr>
          <w:rFonts w:ascii="Times New Roman" w:hAnsi="Times New Roman" w:cs="Times New Roman"/>
          <w:sz w:val="24"/>
          <w:szCs w:val="24"/>
        </w:rPr>
        <w:t xml:space="preserve">En el caso de que la misma venta fuera con boleta aparecería solo el </w:t>
      </w:r>
      <w:r w:rsidR="00AB119F">
        <w:rPr>
          <w:rFonts w:ascii="Times New Roman" w:hAnsi="Times New Roman" w:cs="Times New Roman"/>
          <w:sz w:val="24"/>
          <w:szCs w:val="24"/>
        </w:rPr>
        <w:t>total,</w:t>
      </w:r>
      <w:r>
        <w:rPr>
          <w:rFonts w:ascii="Times New Roman" w:hAnsi="Times New Roman" w:cs="Times New Roman"/>
          <w:sz w:val="24"/>
          <w:szCs w:val="24"/>
        </w:rPr>
        <w:t xml:space="preserve"> </w:t>
      </w:r>
      <w:r w:rsidR="00932A68">
        <w:rPr>
          <w:rFonts w:ascii="Times New Roman" w:hAnsi="Times New Roman" w:cs="Times New Roman"/>
          <w:sz w:val="24"/>
          <w:szCs w:val="24"/>
        </w:rPr>
        <w:t>(los</w:t>
      </w:r>
      <w:r>
        <w:rPr>
          <w:rFonts w:ascii="Times New Roman" w:hAnsi="Times New Roman" w:cs="Times New Roman"/>
          <w:sz w:val="24"/>
          <w:szCs w:val="24"/>
        </w:rPr>
        <w:t xml:space="preserve"> 119.000), en este caso para poder saber el neto de esta venta debemos realizar lo siguiente:</w:t>
      </w:r>
    </w:p>
    <w:p w14:paraId="7A629A53" w14:textId="33C76CC5" w:rsidR="00AC0835" w:rsidRDefault="00AC0835" w:rsidP="00AC0835">
      <w:pPr>
        <w:rPr>
          <w:rFonts w:ascii="Times New Roman" w:hAnsi="Times New Roman" w:cs="Times New Roman"/>
          <w:sz w:val="24"/>
          <w:szCs w:val="24"/>
        </w:rPr>
      </w:pPr>
    </w:p>
    <w:p w14:paraId="04A49CE8" w14:textId="485BE36F" w:rsidR="00AC0835" w:rsidRPr="00AB119F" w:rsidRDefault="00AC0835" w:rsidP="00AB119F">
      <w:pPr>
        <w:spacing w:line="360" w:lineRule="auto"/>
        <w:rPr>
          <w:rFonts w:ascii="Times New Roman" w:hAnsi="Times New Roman" w:cs="Times New Roman"/>
          <w:b/>
          <w:bCs/>
          <w:i/>
          <w:iCs/>
          <w:sz w:val="24"/>
          <w:szCs w:val="24"/>
        </w:rPr>
      </w:pPr>
      <w:r w:rsidRPr="00AB119F">
        <w:rPr>
          <w:rFonts w:ascii="Times New Roman" w:hAnsi="Times New Roman" w:cs="Times New Roman"/>
          <w:b/>
          <w:bCs/>
          <w:i/>
          <w:iCs/>
          <w:sz w:val="24"/>
          <w:szCs w:val="24"/>
        </w:rPr>
        <w:t>119000 / 1.19=100000</w:t>
      </w:r>
      <w:r w:rsidR="00AB119F" w:rsidRPr="00AB119F">
        <w:rPr>
          <w:rFonts w:ascii="Times New Roman" w:hAnsi="Times New Roman" w:cs="Times New Roman"/>
          <w:b/>
          <w:bCs/>
          <w:i/>
          <w:iCs/>
          <w:sz w:val="24"/>
          <w:szCs w:val="24"/>
        </w:rPr>
        <w:t>. De esta forma calculamos el Neto.</w:t>
      </w:r>
    </w:p>
    <w:p w14:paraId="08310048" w14:textId="45CB3293" w:rsidR="00AB119F" w:rsidRPr="00AB119F" w:rsidRDefault="00AB119F" w:rsidP="00AB119F">
      <w:pPr>
        <w:spacing w:line="360" w:lineRule="auto"/>
        <w:rPr>
          <w:rFonts w:ascii="Times New Roman" w:hAnsi="Times New Roman" w:cs="Times New Roman"/>
          <w:b/>
          <w:bCs/>
          <w:i/>
          <w:iCs/>
          <w:sz w:val="24"/>
          <w:szCs w:val="24"/>
        </w:rPr>
      </w:pPr>
      <w:r w:rsidRPr="00AB119F">
        <w:rPr>
          <w:rFonts w:ascii="Times New Roman" w:hAnsi="Times New Roman" w:cs="Times New Roman"/>
          <w:b/>
          <w:bCs/>
          <w:i/>
          <w:iCs/>
          <w:sz w:val="24"/>
          <w:szCs w:val="24"/>
        </w:rPr>
        <w:t>100000 x 19%=19000=119000. De esta forma calculamos el IVA.</w:t>
      </w:r>
    </w:p>
    <w:p w14:paraId="2813FDF9" w14:textId="495635DE" w:rsidR="00AB119F" w:rsidRPr="00AB119F" w:rsidRDefault="00AB119F" w:rsidP="00AB119F">
      <w:pPr>
        <w:spacing w:line="360" w:lineRule="auto"/>
        <w:rPr>
          <w:rFonts w:ascii="Times New Roman" w:hAnsi="Times New Roman" w:cs="Times New Roman"/>
          <w:b/>
          <w:bCs/>
          <w:i/>
          <w:iCs/>
          <w:sz w:val="24"/>
          <w:szCs w:val="24"/>
        </w:rPr>
      </w:pPr>
      <w:r w:rsidRPr="00AB119F">
        <w:rPr>
          <w:rFonts w:ascii="Times New Roman" w:hAnsi="Times New Roman" w:cs="Times New Roman"/>
          <w:b/>
          <w:bCs/>
          <w:i/>
          <w:iCs/>
          <w:sz w:val="24"/>
          <w:szCs w:val="24"/>
        </w:rPr>
        <w:t>100000 x 1.19=119000. De esta forma calculamos el total.</w:t>
      </w:r>
    </w:p>
    <w:p w14:paraId="0B5D6808" w14:textId="3B9F0CCA" w:rsidR="00AB119F" w:rsidRPr="00AB119F" w:rsidRDefault="00AB119F" w:rsidP="00AB119F">
      <w:pPr>
        <w:spacing w:line="360" w:lineRule="auto"/>
        <w:rPr>
          <w:rFonts w:ascii="Times New Roman" w:hAnsi="Times New Roman" w:cs="Times New Roman"/>
          <w:b/>
          <w:bCs/>
          <w:i/>
          <w:iCs/>
          <w:sz w:val="24"/>
          <w:szCs w:val="24"/>
        </w:rPr>
      </w:pPr>
      <w:r w:rsidRPr="00AB119F">
        <w:rPr>
          <w:rFonts w:ascii="Times New Roman" w:hAnsi="Times New Roman" w:cs="Times New Roman"/>
          <w:b/>
          <w:bCs/>
          <w:i/>
          <w:iCs/>
          <w:sz w:val="24"/>
          <w:szCs w:val="24"/>
        </w:rPr>
        <w:t>19000 /0.19 =100000. Si tenemos solo el valor del IVA, esta formula la utilizamos para calcular el Neto</w:t>
      </w:r>
    </w:p>
    <w:p w14:paraId="6595FB01" w14:textId="64AB237A" w:rsidR="00AB119F" w:rsidRDefault="00876F3F" w:rsidP="00AB119F">
      <w:pPr>
        <w:spacing w:line="360" w:lineRule="auto"/>
        <w:rPr>
          <w:rFonts w:ascii="Times New Roman" w:hAnsi="Times New Roman" w:cs="Times New Roman"/>
          <w:b/>
          <w:bCs/>
          <w:i/>
          <w:iCs/>
          <w:sz w:val="24"/>
          <w:szCs w:val="24"/>
        </w:rPr>
      </w:pPr>
      <w:r w:rsidRPr="00876F3F">
        <w:rPr>
          <w:noProof/>
        </w:rPr>
        <w:drawing>
          <wp:anchor distT="0" distB="0" distL="114300" distR="114300" simplePos="0" relativeHeight="251659264" behindDoc="1" locked="0" layoutInCell="1" allowOverlap="1" wp14:anchorId="110D29AB" wp14:editId="5F486901">
            <wp:simplePos x="0" y="0"/>
            <wp:positionH relativeFrom="column">
              <wp:posOffset>2540</wp:posOffset>
            </wp:positionH>
            <wp:positionV relativeFrom="paragraph">
              <wp:posOffset>260985</wp:posOffset>
            </wp:positionV>
            <wp:extent cx="5161023" cy="3390900"/>
            <wp:effectExtent l="0" t="0" r="190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166074" cy="3394219"/>
                    </a:xfrm>
                    <a:prstGeom prst="rect">
                      <a:avLst/>
                    </a:prstGeom>
                  </pic:spPr>
                </pic:pic>
              </a:graphicData>
            </a:graphic>
            <wp14:sizeRelH relativeFrom="margin">
              <wp14:pctWidth>0</wp14:pctWidth>
            </wp14:sizeRelH>
            <wp14:sizeRelV relativeFrom="margin">
              <wp14:pctHeight>0</wp14:pctHeight>
            </wp14:sizeRelV>
          </wp:anchor>
        </w:drawing>
      </w:r>
    </w:p>
    <w:p w14:paraId="4EBC7F0C" w14:textId="415E95F1" w:rsidR="00093DA4" w:rsidRDefault="00093DA4" w:rsidP="00AB119F">
      <w:pPr>
        <w:spacing w:line="360" w:lineRule="auto"/>
        <w:rPr>
          <w:rFonts w:ascii="Times New Roman" w:hAnsi="Times New Roman" w:cs="Times New Roman"/>
          <w:b/>
          <w:bCs/>
          <w:i/>
          <w:iCs/>
          <w:sz w:val="24"/>
          <w:szCs w:val="24"/>
        </w:rPr>
      </w:pPr>
    </w:p>
    <w:p w14:paraId="5BA79A59" w14:textId="47D93D25" w:rsidR="00093DA4" w:rsidRDefault="00093DA4" w:rsidP="00AB119F">
      <w:pPr>
        <w:spacing w:line="360" w:lineRule="auto"/>
        <w:rPr>
          <w:rFonts w:ascii="Times New Roman" w:hAnsi="Times New Roman" w:cs="Times New Roman"/>
          <w:b/>
          <w:bCs/>
          <w:i/>
          <w:iCs/>
          <w:sz w:val="24"/>
          <w:szCs w:val="24"/>
        </w:rPr>
      </w:pPr>
    </w:p>
    <w:p w14:paraId="740B9519" w14:textId="7B63C60E" w:rsidR="00093DA4" w:rsidRDefault="00093DA4" w:rsidP="00AB119F">
      <w:pPr>
        <w:spacing w:line="360" w:lineRule="auto"/>
        <w:rPr>
          <w:rFonts w:ascii="Times New Roman" w:hAnsi="Times New Roman" w:cs="Times New Roman"/>
          <w:b/>
          <w:bCs/>
          <w:i/>
          <w:iCs/>
          <w:sz w:val="24"/>
          <w:szCs w:val="24"/>
        </w:rPr>
      </w:pPr>
    </w:p>
    <w:p w14:paraId="3DB20F88" w14:textId="730AA567" w:rsidR="00093DA4" w:rsidRDefault="00093DA4" w:rsidP="00AB119F">
      <w:pPr>
        <w:spacing w:line="360" w:lineRule="auto"/>
        <w:rPr>
          <w:rFonts w:ascii="Times New Roman" w:hAnsi="Times New Roman" w:cs="Times New Roman"/>
          <w:b/>
          <w:bCs/>
          <w:i/>
          <w:iCs/>
          <w:sz w:val="24"/>
          <w:szCs w:val="24"/>
        </w:rPr>
      </w:pPr>
    </w:p>
    <w:p w14:paraId="7A7847D1" w14:textId="7368103D" w:rsidR="00093DA4" w:rsidRDefault="00093DA4" w:rsidP="00AB119F">
      <w:pPr>
        <w:spacing w:line="360" w:lineRule="auto"/>
        <w:rPr>
          <w:rFonts w:ascii="Times New Roman" w:hAnsi="Times New Roman" w:cs="Times New Roman"/>
          <w:b/>
          <w:bCs/>
          <w:i/>
          <w:iCs/>
          <w:sz w:val="24"/>
          <w:szCs w:val="24"/>
        </w:rPr>
      </w:pPr>
    </w:p>
    <w:p w14:paraId="7A43E2FA" w14:textId="1967838A" w:rsidR="00093DA4" w:rsidRDefault="00093DA4" w:rsidP="00AB119F">
      <w:pPr>
        <w:spacing w:line="360" w:lineRule="auto"/>
        <w:rPr>
          <w:rFonts w:ascii="Times New Roman" w:hAnsi="Times New Roman" w:cs="Times New Roman"/>
          <w:b/>
          <w:bCs/>
          <w:i/>
          <w:iCs/>
          <w:sz w:val="24"/>
          <w:szCs w:val="24"/>
        </w:rPr>
      </w:pPr>
    </w:p>
    <w:p w14:paraId="332DFC35" w14:textId="06314424" w:rsidR="00093DA4" w:rsidRDefault="00093DA4" w:rsidP="00AB119F">
      <w:pPr>
        <w:spacing w:line="360" w:lineRule="auto"/>
        <w:rPr>
          <w:rFonts w:ascii="Times New Roman" w:hAnsi="Times New Roman" w:cs="Times New Roman"/>
          <w:b/>
          <w:bCs/>
          <w:i/>
          <w:iCs/>
          <w:sz w:val="24"/>
          <w:szCs w:val="24"/>
        </w:rPr>
      </w:pPr>
    </w:p>
    <w:p w14:paraId="2B0FC61D" w14:textId="17300062" w:rsidR="00093DA4" w:rsidRDefault="00093DA4" w:rsidP="00AB119F">
      <w:pPr>
        <w:spacing w:line="360" w:lineRule="auto"/>
        <w:rPr>
          <w:rFonts w:ascii="Times New Roman" w:hAnsi="Times New Roman" w:cs="Times New Roman"/>
          <w:b/>
          <w:bCs/>
          <w:i/>
          <w:iCs/>
          <w:sz w:val="24"/>
          <w:szCs w:val="24"/>
        </w:rPr>
      </w:pPr>
    </w:p>
    <w:p w14:paraId="278B6BC5" w14:textId="2AB238F0" w:rsidR="00093DA4" w:rsidRDefault="00093DA4" w:rsidP="00AB119F">
      <w:pPr>
        <w:spacing w:line="360" w:lineRule="auto"/>
        <w:rPr>
          <w:rFonts w:ascii="Times New Roman" w:hAnsi="Times New Roman" w:cs="Times New Roman"/>
          <w:b/>
          <w:bCs/>
          <w:i/>
          <w:iCs/>
          <w:sz w:val="24"/>
          <w:szCs w:val="24"/>
        </w:rPr>
      </w:pPr>
    </w:p>
    <w:p w14:paraId="123F16E6" w14:textId="195E2284" w:rsidR="00093DA4" w:rsidRDefault="00093DA4" w:rsidP="00AB119F">
      <w:pPr>
        <w:spacing w:line="360" w:lineRule="auto"/>
        <w:rPr>
          <w:rFonts w:ascii="Times New Roman" w:hAnsi="Times New Roman" w:cs="Times New Roman"/>
          <w:b/>
          <w:bCs/>
          <w:i/>
          <w:iCs/>
          <w:sz w:val="24"/>
          <w:szCs w:val="24"/>
        </w:rPr>
      </w:pPr>
    </w:p>
    <w:p w14:paraId="4B5ED4D4" w14:textId="1017AFAC" w:rsidR="00093DA4" w:rsidRDefault="00093DA4" w:rsidP="00AB119F">
      <w:pPr>
        <w:spacing w:line="360" w:lineRule="auto"/>
        <w:rPr>
          <w:rFonts w:ascii="Times New Roman" w:hAnsi="Times New Roman" w:cs="Times New Roman"/>
          <w:b/>
          <w:bCs/>
          <w:i/>
          <w:iCs/>
          <w:sz w:val="24"/>
          <w:szCs w:val="24"/>
        </w:rPr>
      </w:pPr>
    </w:p>
    <w:p w14:paraId="77BB071D" w14:textId="5D0CD520" w:rsidR="00093DA4" w:rsidRDefault="00093DA4" w:rsidP="00AB119F">
      <w:pPr>
        <w:spacing w:line="360" w:lineRule="auto"/>
        <w:rPr>
          <w:rFonts w:ascii="Times New Roman" w:hAnsi="Times New Roman" w:cs="Times New Roman"/>
          <w:b/>
          <w:bCs/>
          <w:i/>
          <w:iCs/>
          <w:sz w:val="24"/>
          <w:szCs w:val="24"/>
        </w:rPr>
      </w:pPr>
    </w:p>
    <w:p w14:paraId="5059148D" w14:textId="04763C98" w:rsidR="00093DA4" w:rsidRDefault="00093DA4" w:rsidP="00AB119F">
      <w:pPr>
        <w:spacing w:line="360" w:lineRule="auto"/>
        <w:rPr>
          <w:rFonts w:ascii="Times New Roman" w:hAnsi="Times New Roman" w:cs="Times New Roman"/>
          <w:b/>
          <w:bCs/>
          <w:i/>
          <w:iCs/>
          <w:sz w:val="24"/>
          <w:szCs w:val="24"/>
        </w:rPr>
      </w:pPr>
    </w:p>
    <w:p w14:paraId="46FF3EC1" w14:textId="49173A0B" w:rsidR="00093DA4" w:rsidRDefault="00093DA4" w:rsidP="00AB119F">
      <w:pPr>
        <w:spacing w:line="360" w:lineRule="auto"/>
        <w:rPr>
          <w:rFonts w:ascii="Times New Roman" w:hAnsi="Times New Roman" w:cs="Times New Roman"/>
          <w:b/>
          <w:bCs/>
          <w:i/>
          <w:iCs/>
          <w:sz w:val="24"/>
          <w:szCs w:val="24"/>
        </w:rPr>
      </w:pPr>
    </w:p>
    <w:p w14:paraId="1B1AA039" w14:textId="77777777" w:rsidR="00093DA4" w:rsidRPr="00AB119F" w:rsidRDefault="00093DA4" w:rsidP="00AB119F">
      <w:pPr>
        <w:spacing w:line="360" w:lineRule="auto"/>
        <w:rPr>
          <w:rFonts w:ascii="Times New Roman" w:hAnsi="Times New Roman" w:cs="Times New Roman"/>
          <w:b/>
          <w:bCs/>
          <w:i/>
          <w:iCs/>
          <w:sz w:val="24"/>
          <w:szCs w:val="24"/>
        </w:rPr>
      </w:pPr>
    </w:p>
    <w:p w14:paraId="3C79C08C" w14:textId="77777777" w:rsidR="00093DA4" w:rsidRDefault="00932A68"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ACTIVIDAD:</w:t>
      </w:r>
      <w:r w:rsidR="00093DA4">
        <w:rPr>
          <w:rFonts w:ascii="Times New Roman" w:hAnsi="Times New Roman" w:cs="Times New Roman"/>
          <w:b/>
          <w:bCs/>
          <w:i/>
          <w:iCs/>
          <w:sz w:val="24"/>
          <w:szCs w:val="24"/>
        </w:rPr>
        <w:t xml:space="preserve"> Realizar los siguientes cálculos.</w:t>
      </w:r>
    </w:p>
    <w:p w14:paraId="4F5FC0D3" w14:textId="7C62CFCB" w:rsidR="00AB119F" w:rsidRDefault="00932A68"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Se realiza</w:t>
      </w:r>
      <w:r w:rsidR="008F215C">
        <w:rPr>
          <w:rFonts w:ascii="Times New Roman" w:hAnsi="Times New Roman" w:cs="Times New Roman"/>
          <w:b/>
          <w:bCs/>
          <w:i/>
          <w:iCs/>
          <w:sz w:val="24"/>
          <w:szCs w:val="24"/>
        </w:rPr>
        <w:t xml:space="preserve"> la </w:t>
      </w:r>
      <w:r w:rsidR="00C2211E">
        <w:rPr>
          <w:rFonts w:ascii="Times New Roman" w:hAnsi="Times New Roman" w:cs="Times New Roman"/>
          <w:b/>
          <w:bCs/>
          <w:i/>
          <w:iCs/>
          <w:sz w:val="24"/>
          <w:szCs w:val="24"/>
        </w:rPr>
        <w:t>siguiente compra</w:t>
      </w:r>
      <w:r>
        <w:rPr>
          <w:rFonts w:ascii="Times New Roman" w:hAnsi="Times New Roman" w:cs="Times New Roman"/>
          <w:b/>
          <w:bCs/>
          <w:i/>
          <w:iCs/>
          <w:sz w:val="24"/>
          <w:szCs w:val="24"/>
        </w:rPr>
        <w:t xml:space="preserve"> </w:t>
      </w:r>
    </w:p>
    <w:tbl>
      <w:tblPr>
        <w:tblStyle w:val="Tablaconcuadrcula"/>
        <w:tblW w:w="0" w:type="auto"/>
        <w:tblLook w:val="04A0" w:firstRow="1" w:lastRow="0" w:firstColumn="1" w:lastColumn="0" w:noHBand="0" w:noVBand="1"/>
      </w:tblPr>
      <w:tblGrid>
        <w:gridCol w:w="2215"/>
        <w:gridCol w:w="1832"/>
        <w:gridCol w:w="1857"/>
        <w:gridCol w:w="1454"/>
        <w:gridCol w:w="1454"/>
        <w:gridCol w:w="1718"/>
      </w:tblGrid>
      <w:tr w:rsidR="00093DA4" w14:paraId="4135F889" w14:textId="77777777" w:rsidTr="00093DA4">
        <w:tc>
          <w:tcPr>
            <w:tcW w:w="2215" w:type="dxa"/>
          </w:tcPr>
          <w:p w14:paraId="16202404" w14:textId="01DBC6F0"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Producto</w:t>
            </w:r>
          </w:p>
        </w:tc>
        <w:tc>
          <w:tcPr>
            <w:tcW w:w="1832" w:type="dxa"/>
          </w:tcPr>
          <w:p w14:paraId="33CEFF7E" w14:textId="054BBE7B"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Precio unitario</w:t>
            </w:r>
          </w:p>
        </w:tc>
        <w:tc>
          <w:tcPr>
            <w:tcW w:w="1857" w:type="dxa"/>
          </w:tcPr>
          <w:p w14:paraId="6A125829" w14:textId="40E2D9C1"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cantidad</w:t>
            </w:r>
          </w:p>
        </w:tc>
        <w:tc>
          <w:tcPr>
            <w:tcW w:w="1454" w:type="dxa"/>
          </w:tcPr>
          <w:p w14:paraId="3B4AB360" w14:textId="4506C263"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Neto</w:t>
            </w:r>
          </w:p>
        </w:tc>
        <w:tc>
          <w:tcPr>
            <w:tcW w:w="1454" w:type="dxa"/>
          </w:tcPr>
          <w:p w14:paraId="024FA895" w14:textId="082BF7CC"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Iva </w:t>
            </w:r>
          </w:p>
        </w:tc>
        <w:tc>
          <w:tcPr>
            <w:tcW w:w="1718" w:type="dxa"/>
          </w:tcPr>
          <w:p w14:paraId="5CCD0B43" w14:textId="4D5459A9"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Valor Total</w:t>
            </w:r>
          </w:p>
        </w:tc>
      </w:tr>
      <w:tr w:rsidR="00093DA4" w14:paraId="398A0D7E" w14:textId="77777777" w:rsidTr="00093DA4">
        <w:tc>
          <w:tcPr>
            <w:tcW w:w="2215" w:type="dxa"/>
          </w:tcPr>
          <w:p w14:paraId="4E8C6886" w14:textId="70A550B7"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Corchetera </w:t>
            </w:r>
          </w:p>
        </w:tc>
        <w:tc>
          <w:tcPr>
            <w:tcW w:w="1832" w:type="dxa"/>
          </w:tcPr>
          <w:p w14:paraId="686AEA6B" w14:textId="16B36826"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2500</w:t>
            </w:r>
          </w:p>
        </w:tc>
        <w:tc>
          <w:tcPr>
            <w:tcW w:w="1857" w:type="dxa"/>
          </w:tcPr>
          <w:p w14:paraId="7B92C4D4" w14:textId="7BAF2DF4"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5</w:t>
            </w:r>
          </w:p>
        </w:tc>
        <w:tc>
          <w:tcPr>
            <w:tcW w:w="1454" w:type="dxa"/>
          </w:tcPr>
          <w:p w14:paraId="41B3DEC7" w14:textId="77777777" w:rsidR="00093DA4" w:rsidRDefault="00093DA4" w:rsidP="00AB119F">
            <w:pPr>
              <w:spacing w:line="360" w:lineRule="auto"/>
              <w:rPr>
                <w:rFonts w:ascii="Times New Roman" w:hAnsi="Times New Roman" w:cs="Times New Roman"/>
                <w:b/>
                <w:bCs/>
                <w:i/>
                <w:iCs/>
                <w:sz w:val="24"/>
                <w:szCs w:val="24"/>
              </w:rPr>
            </w:pPr>
          </w:p>
        </w:tc>
        <w:tc>
          <w:tcPr>
            <w:tcW w:w="1454" w:type="dxa"/>
          </w:tcPr>
          <w:p w14:paraId="1E7DE163" w14:textId="3BD050AD" w:rsidR="00093DA4" w:rsidRDefault="00093DA4" w:rsidP="00AB119F">
            <w:pPr>
              <w:spacing w:line="360" w:lineRule="auto"/>
              <w:rPr>
                <w:rFonts w:ascii="Times New Roman" w:hAnsi="Times New Roman" w:cs="Times New Roman"/>
                <w:b/>
                <w:bCs/>
                <w:i/>
                <w:iCs/>
                <w:sz w:val="24"/>
                <w:szCs w:val="24"/>
              </w:rPr>
            </w:pPr>
          </w:p>
        </w:tc>
        <w:tc>
          <w:tcPr>
            <w:tcW w:w="1718" w:type="dxa"/>
          </w:tcPr>
          <w:p w14:paraId="4895E549" w14:textId="4502FBAC" w:rsidR="00093DA4" w:rsidRDefault="00093DA4" w:rsidP="00AB119F">
            <w:pPr>
              <w:spacing w:line="360" w:lineRule="auto"/>
              <w:rPr>
                <w:rFonts w:ascii="Times New Roman" w:hAnsi="Times New Roman" w:cs="Times New Roman"/>
                <w:b/>
                <w:bCs/>
                <w:i/>
                <w:iCs/>
                <w:sz w:val="24"/>
                <w:szCs w:val="24"/>
              </w:rPr>
            </w:pPr>
          </w:p>
        </w:tc>
      </w:tr>
      <w:tr w:rsidR="00093DA4" w14:paraId="1BA82E7E" w14:textId="77777777" w:rsidTr="00093DA4">
        <w:tc>
          <w:tcPr>
            <w:tcW w:w="2215" w:type="dxa"/>
          </w:tcPr>
          <w:p w14:paraId="00346ACD" w14:textId="77E1C04E"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Lapiceras color azul</w:t>
            </w:r>
          </w:p>
        </w:tc>
        <w:tc>
          <w:tcPr>
            <w:tcW w:w="1832" w:type="dxa"/>
          </w:tcPr>
          <w:p w14:paraId="409AD822" w14:textId="5C518A60"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300</w:t>
            </w:r>
          </w:p>
        </w:tc>
        <w:tc>
          <w:tcPr>
            <w:tcW w:w="1857" w:type="dxa"/>
          </w:tcPr>
          <w:p w14:paraId="75F1EDA5" w14:textId="27321DBF"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10</w:t>
            </w:r>
          </w:p>
        </w:tc>
        <w:tc>
          <w:tcPr>
            <w:tcW w:w="1454" w:type="dxa"/>
          </w:tcPr>
          <w:p w14:paraId="548CB941" w14:textId="77777777" w:rsidR="00093DA4" w:rsidRDefault="00093DA4" w:rsidP="00AB119F">
            <w:pPr>
              <w:spacing w:line="360" w:lineRule="auto"/>
              <w:rPr>
                <w:rFonts w:ascii="Times New Roman" w:hAnsi="Times New Roman" w:cs="Times New Roman"/>
                <w:b/>
                <w:bCs/>
                <w:i/>
                <w:iCs/>
                <w:sz w:val="24"/>
                <w:szCs w:val="24"/>
              </w:rPr>
            </w:pPr>
          </w:p>
        </w:tc>
        <w:tc>
          <w:tcPr>
            <w:tcW w:w="1454" w:type="dxa"/>
          </w:tcPr>
          <w:p w14:paraId="4A55C3FD" w14:textId="2C7661A5" w:rsidR="00093DA4" w:rsidRDefault="00093DA4" w:rsidP="00AB119F">
            <w:pPr>
              <w:spacing w:line="360" w:lineRule="auto"/>
              <w:rPr>
                <w:rFonts w:ascii="Times New Roman" w:hAnsi="Times New Roman" w:cs="Times New Roman"/>
                <w:b/>
                <w:bCs/>
                <w:i/>
                <w:iCs/>
                <w:sz w:val="24"/>
                <w:szCs w:val="24"/>
              </w:rPr>
            </w:pPr>
          </w:p>
        </w:tc>
        <w:tc>
          <w:tcPr>
            <w:tcW w:w="1718" w:type="dxa"/>
          </w:tcPr>
          <w:p w14:paraId="5D36D577" w14:textId="5E3C4CA8" w:rsidR="00093DA4" w:rsidRDefault="00093DA4" w:rsidP="00AB119F">
            <w:pPr>
              <w:spacing w:line="360" w:lineRule="auto"/>
              <w:rPr>
                <w:rFonts w:ascii="Times New Roman" w:hAnsi="Times New Roman" w:cs="Times New Roman"/>
                <w:b/>
                <w:bCs/>
                <w:i/>
                <w:iCs/>
                <w:sz w:val="24"/>
                <w:szCs w:val="24"/>
              </w:rPr>
            </w:pPr>
          </w:p>
        </w:tc>
      </w:tr>
      <w:tr w:rsidR="00093DA4" w14:paraId="11563B35" w14:textId="77777777" w:rsidTr="00093DA4">
        <w:tc>
          <w:tcPr>
            <w:tcW w:w="2215" w:type="dxa"/>
          </w:tcPr>
          <w:p w14:paraId="1E0C5FB5" w14:textId="6E121BB7"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Corrector</w:t>
            </w:r>
          </w:p>
        </w:tc>
        <w:tc>
          <w:tcPr>
            <w:tcW w:w="1832" w:type="dxa"/>
          </w:tcPr>
          <w:p w14:paraId="4B9C81FA" w14:textId="6A0BBA1B"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1300</w:t>
            </w:r>
          </w:p>
        </w:tc>
        <w:tc>
          <w:tcPr>
            <w:tcW w:w="1857" w:type="dxa"/>
          </w:tcPr>
          <w:p w14:paraId="5BC0649D" w14:textId="28A7B51C"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10</w:t>
            </w:r>
          </w:p>
        </w:tc>
        <w:tc>
          <w:tcPr>
            <w:tcW w:w="1454" w:type="dxa"/>
          </w:tcPr>
          <w:p w14:paraId="1962403D" w14:textId="77777777" w:rsidR="00093DA4" w:rsidRDefault="00093DA4" w:rsidP="00AB119F">
            <w:pPr>
              <w:spacing w:line="360" w:lineRule="auto"/>
              <w:rPr>
                <w:rFonts w:ascii="Times New Roman" w:hAnsi="Times New Roman" w:cs="Times New Roman"/>
                <w:b/>
                <w:bCs/>
                <w:i/>
                <w:iCs/>
                <w:sz w:val="24"/>
                <w:szCs w:val="24"/>
              </w:rPr>
            </w:pPr>
          </w:p>
        </w:tc>
        <w:tc>
          <w:tcPr>
            <w:tcW w:w="1454" w:type="dxa"/>
          </w:tcPr>
          <w:p w14:paraId="3143E4A3" w14:textId="35ABC2F0" w:rsidR="00093DA4" w:rsidRDefault="00093DA4" w:rsidP="00AB119F">
            <w:pPr>
              <w:spacing w:line="360" w:lineRule="auto"/>
              <w:rPr>
                <w:rFonts w:ascii="Times New Roman" w:hAnsi="Times New Roman" w:cs="Times New Roman"/>
                <w:b/>
                <w:bCs/>
                <w:i/>
                <w:iCs/>
                <w:sz w:val="24"/>
                <w:szCs w:val="24"/>
              </w:rPr>
            </w:pPr>
          </w:p>
        </w:tc>
        <w:tc>
          <w:tcPr>
            <w:tcW w:w="1718" w:type="dxa"/>
          </w:tcPr>
          <w:p w14:paraId="7EE0CE45" w14:textId="574C9D85" w:rsidR="00093DA4" w:rsidRDefault="00093DA4" w:rsidP="00AB119F">
            <w:pPr>
              <w:spacing w:line="360" w:lineRule="auto"/>
              <w:rPr>
                <w:rFonts w:ascii="Times New Roman" w:hAnsi="Times New Roman" w:cs="Times New Roman"/>
                <w:b/>
                <w:bCs/>
                <w:i/>
                <w:iCs/>
                <w:sz w:val="24"/>
                <w:szCs w:val="24"/>
              </w:rPr>
            </w:pPr>
          </w:p>
        </w:tc>
      </w:tr>
      <w:tr w:rsidR="00093DA4" w14:paraId="0B2ED1DF" w14:textId="77777777" w:rsidTr="00093DA4">
        <w:tc>
          <w:tcPr>
            <w:tcW w:w="2215" w:type="dxa"/>
          </w:tcPr>
          <w:p w14:paraId="342A29C2" w14:textId="5FD7BB8E"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Cuadernos</w:t>
            </w:r>
          </w:p>
        </w:tc>
        <w:tc>
          <w:tcPr>
            <w:tcW w:w="1832" w:type="dxa"/>
          </w:tcPr>
          <w:p w14:paraId="1A941347" w14:textId="17EB7C09"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1200</w:t>
            </w:r>
          </w:p>
        </w:tc>
        <w:tc>
          <w:tcPr>
            <w:tcW w:w="1857" w:type="dxa"/>
          </w:tcPr>
          <w:p w14:paraId="5090D895" w14:textId="2E33C9C3"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15</w:t>
            </w:r>
          </w:p>
        </w:tc>
        <w:tc>
          <w:tcPr>
            <w:tcW w:w="1454" w:type="dxa"/>
          </w:tcPr>
          <w:p w14:paraId="6B03101D" w14:textId="77777777" w:rsidR="00093DA4" w:rsidRDefault="00093DA4" w:rsidP="00AB119F">
            <w:pPr>
              <w:spacing w:line="360" w:lineRule="auto"/>
              <w:rPr>
                <w:rFonts w:ascii="Times New Roman" w:hAnsi="Times New Roman" w:cs="Times New Roman"/>
                <w:b/>
                <w:bCs/>
                <w:i/>
                <w:iCs/>
                <w:sz w:val="24"/>
                <w:szCs w:val="24"/>
              </w:rPr>
            </w:pPr>
          </w:p>
        </w:tc>
        <w:tc>
          <w:tcPr>
            <w:tcW w:w="1454" w:type="dxa"/>
          </w:tcPr>
          <w:p w14:paraId="69D9D8DA" w14:textId="69472FD6" w:rsidR="00093DA4" w:rsidRDefault="00093DA4" w:rsidP="00AB119F">
            <w:pPr>
              <w:spacing w:line="360" w:lineRule="auto"/>
              <w:rPr>
                <w:rFonts w:ascii="Times New Roman" w:hAnsi="Times New Roman" w:cs="Times New Roman"/>
                <w:b/>
                <w:bCs/>
                <w:i/>
                <w:iCs/>
                <w:sz w:val="24"/>
                <w:szCs w:val="24"/>
              </w:rPr>
            </w:pPr>
          </w:p>
        </w:tc>
        <w:tc>
          <w:tcPr>
            <w:tcW w:w="1718" w:type="dxa"/>
          </w:tcPr>
          <w:p w14:paraId="5FD1B58D" w14:textId="14A71B95" w:rsidR="00093DA4" w:rsidRDefault="00093DA4" w:rsidP="00AB119F">
            <w:pPr>
              <w:spacing w:line="360" w:lineRule="auto"/>
              <w:rPr>
                <w:rFonts w:ascii="Times New Roman" w:hAnsi="Times New Roman" w:cs="Times New Roman"/>
                <w:b/>
                <w:bCs/>
                <w:i/>
                <w:iCs/>
                <w:sz w:val="24"/>
                <w:szCs w:val="24"/>
              </w:rPr>
            </w:pPr>
          </w:p>
        </w:tc>
      </w:tr>
      <w:tr w:rsidR="00093DA4" w14:paraId="21FB1824" w14:textId="77777777" w:rsidTr="00093DA4">
        <w:tc>
          <w:tcPr>
            <w:tcW w:w="2215" w:type="dxa"/>
          </w:tcPr>
          <w:p w14:paraId="1E35FDDA" w14:textId="7B64AD23"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Perforadora </w:t>
            </w:r>
          </w:p>
        </w:tc>
        <w:tc>
          <w:tcPr>
            <w:tcW w:w="1832" w:type="dxa"/>
          </w:tcPr>
          <w:p w14:paraId="4A40C6A6" w14:textId="5C95E8DF"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2500</w:t>
            </w:r>
          </w:p>
        </w:tc>
        <w:tc>
          <w:tcPr>
            <w:tcW w:w="1857" w:type="dxa"/>
          </w:tcPr>
          <w:p w14:paraId="1858639F" w14:textId="7E139AA2"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5</w:t>
            </w:r>
          </w:p>
        </w:tc>
        <w:tc>
          <w:tcPr>
            <w:tcW w:w="1454" w:type="dxa"/>
          </w:tcPr>
          <w:p w14:paraId="37AA3B47" w14:textId="77777777" w:rsidR="00093DA4" w:rsidRDefault="00093DA4" w:rsidP="00AB119F">
            <w:pPr>
              <w:spacing w:line="360" w:lineRule="auto"/>
              <w:rPr>
                <w:rFonts w:ascii="Times New Roman" w:hAnsi="Times New Roman" w:cs="Times New Roman"/>
                <w:b/>
                <w:bCs/>
                <w:i/>
                <w:iCs/>
                <w:sz w:val="24"/>
                <w:szCs w:val="24"/>
              </w:rPr>
            </w:pPr>
          </w:p>
        </w:tc>
        <w:tc>
          <w:tcPr>
            <w:tcW w:w="1454" w:type="dxa"/>
          </w:tcPr>
          <w:p w14:paraId="5633E44B" w14:textId="6F8E0D89" w:rsidR="00093DA4" w:rsidRDefault="00093DA4" w:rsidP="00AB119F">
            <w:pPr>
              <w:spacing w:line="360" w:lineRule="auto"/>
              <w:rPr>
                <w:rFonts w:ascii="Times New Roman" w:hAnsi="Times New Roman" w:cs="Times New Roman"/>
                <w:b/>
                <w:bCs/>
                <w:i/>
                <w:iCs/>
                <w:sz w:val="24"/>
                <w:szCs w:val="24"/>
              </w:rPr>
            </w:pPr>
          </w:p>
        </w:tc>
        <w:tc>
          <w:tcPr>
            <w:tcW w:w="1718" w:type="dxa"/>
          </w:tcPr>
          <w:p w14:paraId="11F292EC" w14:textId="65610619" w:rsidR="00093DA4" w:rsidRDefault="00093DA4" w:rsidP="00AB119F">
            <w:pPr>
              <w:spacing w:line="360" w:lineRule="auto"/>
              <w:rPr>
                <w:rFonts w:ascii="Times New Roman" w:hAnsi="Times New Roman" w:cs="Times New Roman"/>
                <w:b/>
                <w:bCs/>
                <w:i/>
                <w:iCs/>
                <w:sz w:val="24"/>
                <w:szCs w:val="24"/>
              </w:rPr>
            </w:pPr>
          </w:p>
        </w:tc>
      </w:tr>
      <w:tr w:rsidR="00093DA4" w14:paraId="6845C1A7" w14:textId="77777777" w:rsidTr="00093DA4">
        <w:tc>
          <w:tcPr>
            <w:tcW w:w="2215" w:type="dxa"/>
          </w:tcPr>
          <w:p w14:paraId="38D9DD98" w14:textId="35DF13F0"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Archivadores </w:t>
            </w:r>
          </w:p>
        </w:tc>
        <w:tc>
          <w:tcPr>
            <w:tcW w:w="1832" w:type="dxa"/>
          </w:tcPr>
          <w:p w14:paraId="68A079CE" w14:textId="7C44011E"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1800</w:t>
            </w:r>
          </w:p>
        </w:tc>
        <w:tc>
          <w:tcPr>
            <w:tcW w:w="1857" w:type="dxa"/>
          </w:tcPr>
          <w:p w14:paraId="1916D2C2" w14:textId="0B0949FE" w:rsidR="00093DA4"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12</w:t>
            </w:r>
          </w:p>
        </w:tc>
        <w:tc>
          <w:tcPr>
            <w:tcW w:w="1454" w:type="dxa"/>
          </w:tcPr>
          <w:p w14:paraId="565BD58F" w14:textId="77777777" w:rsidR="00093DA4" w:rsidRDefault="00093DA4" w:rsidP="00AB119F">
            <w:pPr>
              <w:spacing w:line="360" w:lineRule="auto"/>
              <w:rPr>
                <w:rFonts w:ascii="Times New Roman" w:hAnsi="Times New Roman" w:cs="Times New Roman"/>
                <w:b/>
                <w:bCs/>
                <w:i/>
                <w:iCs/>
                <w:sz w:val="24"/>
                <w:szCs w:val="24"/>
              </w:rPr>
            </w:pPr>
          </w:p>
        </w:tc>
        <w:tc>
          <w:tcPr>
            <w:tcW w:w="1454" w:type="dxa"/>
          </w:tcPr>
          <w:p w14:paraId="203E1D50" w14:textId="18B0EC09" w:rsidR="00093DA4" w:rsidRDefault="00093DA4" w:rsidP="00AB119F">
            <w:pPr>
              <w:spacing w:line="360" w:lineRule="auto"/>
              <w:rPr>
                <w:rFonts w:ascii="Times New Roman" w:hAnsi="Times New Roman" w:cs="Times New Roman"/>
                <w:b/>
                <w:bCs/>
                <w:i/>
                <w:iCs/>
                <w:sz w:val="24"/>
                <w:szCs w:val="24"/>
              </w:rPr>
            </w:pPr>
          </w:p>
        </w:tc>
        <w:tc>
          <w:tcPr>
            <w:tcW w:w="1718" w:type="dxa"/>
          </w:tcPr>
          <w:p w14:paraId="1BA01B58" w14:textId="1FC9EAB6" w:rsidR="00093DA4" w:rsidRDefault="00093DA4" w:rsidP="00AB119F">
            <w:pPr>
              <w:spacing w:line="360" w:lineRule="auto"/>
              <w:rPr>
                <w:rFonts w:ascii="Times New Roman" w:hAnsi="Times New Roman" w:cs="Times New Roman"/>
                <w:b/>
                <w:bCs/>
                <w:i/>
                <w:iCs/>
                <w:sz w:val="24"/>
                <w:szCs w:val="24"/>
              </w:rPr>
            </w:pPr>
          </w:p>
        </w:tc>
      </w:tr>
    </w:tbl>
    <w:p w14:paraId="1D33003A" w14:textId="65BE4CBA" w:rsidR="00932A68" w:rsidRPr="00AB119F" w:rsidRDefault="00093DA4" w:rsidP="00AB119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03FFF037" w14:textId="07B12FD6" w:rsidR="00AC0835" w:rsidRDefault="00AC0835" w:rsidP="00AC0835">
      <w:pPr>
        <w:rPr>
          <w:rFonts w:ascii="Times New Roman" w:hAnsi="Times New Roman" w:cs="Times New Roman"/>
          <w:sz w:val="24"/>
          <w:szCs w:val="24"/>
        </w:rPr>
      </w:pPr>
    </w:p>
    <w:p w14:paraId="3384D453" w14:textId="09D234BF" w:rsidR="00481A72" w:rsidRDefault="00481A72" w:rsidP="00AC0835">
      <w:pPr>
        <w:rPr>
          <w:rFonts w:ascii="Times New Roman" w:hAnsi="Times New Roman" w:cs="Times New Roman"/>
          <w:sz w:val="24"/>
          <w:szCs w:val="24"/>
        </w:rPr>
      </w:pPr>
    </w:p>
    <w:p w14:paraId="603E2687" w14:textId="4B58EA26" w:rsidR="00481A72" w:rsidRDefault="00481A72" w:rsidP="00AC0835">
      <w:pPr>
        <w:rPr>
          <w:rFonts w:ascii="Times New Roman" w:hAnsi="Times New Roman" w:cs="Times New Roman"/>
          <w:sz w:val="24"/>
          <w:szCs w:val="24"/>
        </w:rPr>
      </w:pPr>
    </w:p>
    <w:p w14:paraId="2D1B9D3B" w14:textId="176BA9B7" w:rsidR="00481A72" w:rsidRDefault="00481A72" w:rsidP="00AC0835">
      <w:pPr>
        <w:rPr>
          <w:rFonts w:ascii="Times New Roman" w:hAnsi="Times New Roman" w:cs="Times New Roman"/>
          <w:sz w:val="24"/>
          <w:szCs w:val="24"/>
        </w:rPr>
      </w:pPr>
    </w:p>
    <w:p w14:paraId="185A9DAF" w14:textId="676011FF" w:rsidR="00481A72" w:rsidRDefault="00481A72" w:rsidP="00AC0835">
      <w:pPr>
        <w:rPr>
          <w:rFonts w:ascii="Times New Roman" w:hAnsi="Times New Roman" w:cs="Times New Roman"/>
          <w:sz w:val="24"/>
          <w:szCs w:val="24"/>
        </w:rPr>
      </w:pPr>
    </w:p>
    <w:p w14:paraId="6B9F5227" w14:textId="5A1F9F4C" w:rsidR="00481A72" w:rsidRDefault="00481A72" w:rsidP="00AC0835">
      <w:pPr>
        <w:rPr>
          <w:rFonts w:ascii="Times New Roman" w:hAnsi="Times New Roman" w:cs="Times New Roman"/>
          <w:sz w:val="24"/>
          <w:szCs w:val="24"/>
        </w:rPr>
      </w:pPr>
    </w:p>
    <w:p w14:paraId="0A2F0DA4" w14:textId="4A2AF6B0" w:rsidR="00481A72" w:rsidRDefault="00481A72" w:rsidP="00AC0835">
      <w:pPr>
        <w:rPr>
          <w:rFonts w:ascii="Times New Roman" w:hAnsi="Times New Roman" w:cs="Times New Roman"/>
          <w:sz w:val="24"/>
          <w:szCs w:val="24"/>
        </w:rPr>
      </w:pPr>
    </w:p>
    <w:p w14:paraId="6D469AEC" w14:textId="48B23988" w:rsidR="00481A72" w:rsidRDefault="00481A72" w:rsidP="00AC0835">
      <w:pPr>
        <w:rPr>
          <w:rFonts w:ascii="Times New Roman" w:hAnsi="Times New Roman" w:cs="Times New Roman"/>
          <w:sz w:val="24"/>
          <w:szCs w:val="24"/>
        </w:rPr>
      </w:pPr>
    </w:p>
    <w:p w14:paraId="78560286" w14:textId="16ABD302" w:rsidR="00481A72" w:rsidRDefault="00481A72" w:rsidP="00AC0835">
      <w:pPr>
        <w:rPr>
          <w:rFonts w:ascii="Times New Roman" w:hAnsi="Times New Roman" w:cs="Times New Roman"/>
          <w:sz w:val="24"/>
          <w:szCs w:val="24"/>
        </w:rPr>
      </w:pPr>
    </w:p>
    <w:p w14:paraId="58CA9ECF" w14:textId="703B560B" w:rsidR="00481A72" w:rsidRDefault="00481A72" w:rsidP="00AC0835">
      <w:pPr>
        <w:rPr>
          <w:rFonts w:ascii="Times New Roman" w:hAnsi="Times New Roman" w:cs="Times New Roman"/>
          <w:sz w:val="24"/>
          <w:szCs w:val="24"/>
        </w:rPr>
      </w:pPr>
    </w:p>
    <w:p w14:paraId="2F60E4F3" w14:textId="333C08FB" w:rsidR="00481A72" w:rsidRDefault="00481A72" w:rsidP="00AC0835">
      <w:pPr>
        <w:rPr>
          <w:rFonts w:ascii="Times New Roman" w:hAnsi="Times New Roman" w:cs="Times New Roman"/>
          <w:sz w:val="24"/>
          <w:szCs w:val="24"/>
        </w:rPr>
      </w:pPr>
    </w:p>
    <w:p w14:paraId="213162B2" w14:textId="7EA41483" w:rsidR="00481A72" w:rsidRDefault="00481A72" w:rsidP="00AC0835">
      <w:pPr>
        <w:rPr>
          <w:rFonts w:ascii="Times New Roman" w:hAnsi="Times New Roman" w:cs="Times New Roman"/>
          <w:sz w:val="24"/>
          <w:szCs w:val="24"/>
        </w:rPr>
      </w:pPr>
    </w:p>
    <w:p w14:paraId="77B3DB39" w14:textId="49EE20CD" w:rsidR="00481A72" w:rsidRDefault="00481A72" w:rsidP="00AC0835">
      <w:pPr>
        <w:rPr>
          <w:rFonts w:ascii="Times New Roman" w:hAnsi="Times New Roman" w:cs="Times New Roman"/>
          <w:sz w:val="24"/>
          <w:szCs w:val="24"/>
        </w:rPr>
      </w:pPr>
    </w:p>
    <w:p w14:paraId="4F6D457E" w14:textId="2E0FD7A1" w:rsidR="00481A72" w:rsidRDefault="00481A72" w:rsidP="00AC0835">
      <w:pPr>
        <w:rPr>
          <w:rFonts w:ascii="Times New Roman" w:hAnsi="Times New Roman" w:cs="Times New Roman"/>
          <w:sz w:val="24"/>
          <w:szCs w:val="24"/>
        </w:rPr>
      </w:pPr>
    </w:p>
    <w:p w14:paraId="30D001B3" w14:textId="77777777" w:rsidR="00481A72" w:rsidRPr="00AC0835" w:rsidRDefault="00481A72" w:rsidP="00AC0835">
      <w:pPr>
        <w:rPr>
          <w:rFonts w:ascii="Times New Roman" w:hAnsi="Times New Roman" w:cs="Times New Roman"/>
          <w:sz w:val="24"/>
          <w:szCs w:val="24"/>
        </w:rPr>
      </w:pPr>
    </w:p>
    <w:p w14:paraId="3453064F" w14:textId="2168729A" w:rsidR="00AC0835" w:rsidRDefault="00876F3F" w:rsidP="00513B01">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Responder las siguientes preguntas con lo visto en la guía o también puedes obtener información de internet.</w:t>
      </w:r>
    </w:p>
    <w:p w14:paraId="3F014BF2" w14:textId="77777777" w:rsidR="00876F3F" w:rsidRDefault="00876F3F" w:rsidP="00513B01">
      <w:pPr>
        <w:spacing w:line="276" w:lineRule="auto"/>
        <w:jc w:val="both"/>
        <w:rPr>
          <w:rFonts w:ascii="Times New Roman" w:hAnsi="Times New Roman" w:cs="Times New Roman"/>
          <w:color w:val="000000" w:themeColor="text1"/>
          <w:sz w:val="24"/>
          <w:szCs w:val="24"/>
        </w:rPr>
      </w:pPr>
    </w:p>
    <w:p w14:paraId="754AA329" w14:textId="22A43375" w:rsidR="00AC0835"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1. ¿</w:t>
      </w:r>
      <w:r w:rsidR="00093DA4" w:rsidRPr="00093DA4">
        <w:rPr>
          <w:rFonts w:ascii="Times New Roman" w:hAnsi="Times New Roman" w:cs="Times New Roman"/>
          <w:b/>
          <w:bCs/>
          <w:i/>
          <w:iCs/>
          <w:color w:val="000000" w:themeColor="text1"/>
          <w:sz w:val="24"/>
          <w:szCs w:val="24"/>
        </w:rPr>
        <w:t>Cuál sería el valor NETO total de la Factura</w:t>
      </w:r>
      <w:r w:rsidR="00093DA4">
        <w:rPr>
          <w:rFonts w:ascii="Times New Roman" w:hAnsi="Times New Roman" w:cs="Times New Roman"/>
          <w:b/>
          <w:bCs/>
          <w:i/>
          <w:iCs/>
          <w:color w:val="000000" w:themeColor="text1"/>
          <w:sz w:val="24"/>
          <w:szCs w:val="24"/>
        </w:rPr>
        <w:t>?</w:t>
      </w:r>
    </w:p>
    <w:p w14:paraId="55134F05" w14:textId="77777777" w:rsidR="00093DA4" w:rsidRPr="00093DA4" w:rsidRDefault="00093DA4" w:rsidP="00513B01">
      <w:pPr>
        <w:spacing w:line="276" w:lineRule="auto"/>
        <w:jc w:val="both"/>
        <w:rPr>
          <w:rFonts w:ascii="Times New Roman" w:hAnsi="Times New Roman" w:cs="Times New Roman"/>
          <w:b/>
          <w:bCs/>
          <w:i/>
          <w:iCs/>
          <w:color w:val="000000" w:themeColor="text1"/>
          <w:sz w:val="24"/>
          <w:szCs w:val="24"/>
        </w:rPr>
      </w:pPr>
    </w:p>
    <w:p w14:paraId="179F4E65" w14:textId="260A4DDC" w:rsidR="00093DA4"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2. ¿</w:t>
      </w:r>
      <w:r w:rsidR="00093DA4" w:rsidRPr="00093DA4">
        <w:rPr>
          <w:rFonts w:ascii="Times New Roman" w:hAnsi="Times New Roman" w:cs="Times New Roman"/>
          <w:b/>
          <w:bCs/>
          <w:i/>
          <w:iCs/>
          <w:color w:val="000000" w:themeColor="text1"/>
          <w:sz w:val="24"/>
          <w:szCs w:val="24"/>
        </w:rPr>
        <w:t>Cuál es el IVA total de la Factura?</w:t>
      </w:r>
    </w:p>
    <w:p w14:paraId="715A056F" w14:textId="77777777" w:rsidR="00093DA4" w:rsidRPr="00093DA4" w:rsidRDefault="00093DA4" w:rsidP="00513B01">
      <w:pPr>
        <w:spacing w:line="276" w:lineRule="auto"/>
        <w:jc w:val="both"/>
        <w:rPr>
          <w:rFonts w:ascii="Times New Roman" w:hAnsi="Times New Roman" w:cs="Times New Roman"/>
          <w:b/>
          <w:bCs/>
          <w:i/>
          <w:iCs/>
          <w:color w:val="000000" w:themeColor="text1"/>
          <w:sz w:val="24"/>
          <w:szCs w:val="24"/>
        </w:rPr>
      </w:pPr>
    </w:p>
    <w:p w14:paraId="662EB448" w14:textId="62D9B74E" w:rsidR="00093DA4"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3. </w:t>
      </w:r>
      <w:r w:rsidR="00093DA4">
        <w:rPr>
          <w:rFonts w:ascii="Times New Roman" w:hAnsi="Times New Roman" w:cs="Times New Roman"/>
          <w:b/>
          <w:bCs/>
          <w:i/>
          <w:iCs/>
          <w:color w:val="000000" w:themeColor="text1"/>
          <w:sz w:val="24"/>
          <w:szCs w:val="24"/>
        </w:rPr>
        <w:t>¿</w:t>
      </w:r>
      <w:r w:rsidR="00093DA4" w:rsidRPr="00093DA4">
        <w:rPr>
          <w:rFonts w:ascii="Times New Roman" w:hAnsi="Times New Roman" w:cs="Times New Roman"/>
          <w:b/>
          <w:bCs/>
          <w:i/>
          <w:iCs/>
          <w:color w:val="000000" w:themeColor="text1"/>
          <w:sz w:val="24"/>
          <w:szCs w:val="24"/>
        </w:rPr>
        <w:t>Cuál es el valor total para pagar por todos los productos</w:t>
      </w:r>
      <w:r w:rsidR="00093DA4">
        <w:rPr>
          <w:rFonts w:ascii="Times New Roman" w:hAnsi="Times New Roman" w:cs="Times New Roman"/>
          <w:b/>
          <w:bCs/>
          <w:i/>
          <w:iCs/>
          <w:color w:val="000000" w:themeColor="text1"/>
          <w:sz w:val="24"/>
          <w:szCs w:val="24"/>
        </w:rPr>
        <w:t>?</w:t>
      </w:r>
    </w:p>
    <w:p w14:paraId="555A1835" w14:textId="7C5F802B" w:rsidR="00876F3F" w:rsidRDefault="00876F3F" w:rsidP="00513B01">
      <w:pPr>
        <w:spacing w:line="276" w:lineRule="auto"/>
        <w:jc w:val="both"/>
        <w:rPr>
          <w:rFonts w:ascii="Times New Roman" w:hAnsi="Times New Roman" w:cs="Times New Roman"/>
          <w:b/>
          <w:bCs/>
          <w:i/>
          <w:iCs/>
          <w:color w:val="000000" w:themeColor="text1"/>
          <w:sz w:val="24"/>
          <w:szCs w:val="24"/>
        </w:rPr>
      </w:pPr>
    </w:p>
    <w:p w14:paraId="76C4E66E" w14:textId="303D48D4" w:rsidR="00876F3F"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4. Se realizo una compra en un </w:t>
      </w:r>
      <w:proofErr w:type="spellStart"/>
      <w:r>
        <w:rPr>
          <w:rFonts w:ascii="Times New Roman" w:hAnsi="Times New Roman" w:cs="Times New Roman"/>
          <w:b/>
          <w:bCs/>
          <w:i/>
          <w:iCs/>
          <w:color w:val="000000" w:themeColor="text1"/>
          <w:sz w:val="24"/>
          <w:szCs w:val="24"/>
        </w:rPr>
        <w:t>Minimarket</w:t>
      </w:r>
      <w:proofErr w:type="spellEnd"/>
      <w:r>
        <w:rPr>
          <w:rFonts w:ascii="Times New Roman" w:hAnsi="Times New Roman" w:cs="Times New Roman"/>
          <w:b/>
          <w:bCs/>
          <w:i/>
          <w:iCs/>
          <w:color w:val="000000" w:themeColor="text1"/>
          <w:sz w:val="24"/>
          <w:szCs w:val="24"/>
        </w:rPr>
        <w:t xml:space="preserve"> por un total de $23490, cual es el neto y el IVA de esta compra.</w:t>
      </w:r>
    </w:p>
    <w:p w14:paraId="7654811D" w14:textId="22EA2A5A" w:rsidR="00876F3F" w:rsidRDefault="00876F3F" w:rsidP="00513B01">
      <w:pPr>
        <w:spacing w:line="276" w:lineRule="auto"/>
        <w:jc w:val="both"/>
        <w:rPr>
          <w:rFonts w:ascii="Times New Roman" w:hAnsi="Times New Roman" w:cs="Times New Roman"/>
          <w:b/>
          <w:bCs/>
          <w:i/>
          <w:iCs/>
          <w:color w:val="000000" w:themeColor="text1"/>
          <w:sz w:val="24"/>
          <w:szCs w:val="24"/>
        </w:rPr>
      </w:pPr>
    </w:p>
    <w:p w14:paraId="0C677911" w14:textId="53744244" w:rsidR="00876F3F"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5. Visitar el siguiente sitio </w:t>
      </w:r>
      <w:hyperlink r:id="rId24" w:history="1">
        <w:r w:rsidRPr="00D63387">
          <w:rPr>
            <w:rStyle w:val="Hipervnculo"/>
            <w:rFonts w:ascii="Times New Roman" w:hAnsi="Times New Roman" w:cs="Times New Roman"/>
            <w:b/>
            <w:bCs/>
            <w:i/>
            <w:iCs/>
            <w:sz w:val="24"/>
            <w:szCs w:val="24"/>
          </w:rPr>
          <w:t>www.sii.cl</w:t>
        </w:r>
      </w:hyperlink>
      <w:r>
        <w:rPr>
          <w:rFonts w:ascii="Times New Roman" w:hAnsi="Times New Roman" w:cs="Times New Roman"/>
          <w:b/>
          <w:bCs/>
          <w:i/>
          <w:iCs/>
          <w:color w:val="000000" w:themeColor="text1"/>
          <w:sz w:val="24"/>
          <w:szCs w:val="24"/>
        </w:rPr>
        <w:t xml:space="preserve"> y comentar para que sirve y que tramites podemos realizar en él.</w:t>
      </w:r>
    </w:p>
    <w:p w14:paraId="2E1F0A17" w14:textId="77D2E799" w:rsidR="00876F3F" w:rsidRDefault="00876F3F" w:rsidP="00513B01">
      <w:pPr>
        <w:spacing w:line="276" w:lineRule="auto"/>
        <w:jc w:val="both"/>
        <w:rPr>
          <w:rFonts w:ascii="Times New Roman" w:hAnsi="Times New Roman" w:cs="Times New Roman"/>
          <w:b/>
          <w:bCs/>
          <w:i/>
          <w:iCs/>
          <w:color w:val="000000" w:themeColor="text1"/>
          <w:sz w:val="24"/>
          <w:szCs w:val="24"/>
        </w:rPr>
      </w:pPr>
    </w:p>
    <w:p w14:paraId="710BD137" w14:textId="794AB88D" w:rsidR="00876F3F"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6. ¿Quién es el actual </w:t>
      </w:r>
      <w:proofErr w:type="gramStart"/>
      <w:r>
        <w:rPr>
          <w:rFonts w:ascii="Times New Roman" w:hAnsi="Times New Roman" w:cs="Times New Roman"/>
          <w:b/>
          <w:bCs/>
          <w:i/>
          <w:iCs/>
          <w:color w:val="000000" w:themeColor="text1"/>
          <w:sz w:val="24"/>
          <w:szCs w:val="24"/>
        </w:rPr>
        <w:t>Director</w:t>
      </w:r>
      <w:proofErr w:type="gramEnd"/>
      <w:r>
        <w:rPr>
          <w:rFonts w:ascii="Times New Roman" w:hAnsi="Times New Roman" w:cs="Times New Roman"/>
          <w:b/>
          <w:bCs/>
          <w:i/>
          <w:iCs/>
          <w:color w:val="000000" w:themeColor="text1"/>
          <w:sz w:val="24"/>
          <w:szCs w:val="24"/>
        </w:rPr>
        <w:t xml:space="preserve"> del Servicio de Impuestos Internos y que profesión tiene?</w:t>
      </w:r>
    </w:p>
    <w:p w14:paraId="13CFCC85" w14:textId="25E5D180" w:rsidR="00876F3F" w:rsidRDefault="00876F3F" w:rsidP="00513B01">
      <w:pPr>
        <w:spacing w:line="276" w:lineRule="auto"/>
        <w:jc w:val="both"/>
        <w:rPr>
          <w:rFonts w:ascii="Times New Roman" w:hAnsi="Times New Roman" w:cs="Times New Roman"/>
          <w:b/>
          <w:bCs/>
          <w:i/>
          <w:iCs/>
          <w:color w:val="000000" w:themeColor="text1"/>
          <w:sz w:val="24"/>
          <w:szCs w:val="24"/>
        </w:rPr>
      </w:pPr>
    </w:p>
    <w:p w14:paraId="7CA2E467" w14:textId="566E6CCA" w:rsidR="00876F3F"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7. ¿Dónde está ubicada la oficina de SII, en la cual deben realizar los tramites las personas de </w:t>
      </w:r>
      <w:proofErr w:type="spellStart"/>
      <w:r>
        <w:rPr>
          <w:rFonts w:ascii="Times New Roman" w:hAnsi="Times New Roman" w:cs="Times New Roman"/>
          <w:b/>
          <w:bCs/>
          <w:i/>
          <w:iCs/>
          <w:color w:val="000000" w:themeColor="text1"/>
          <w:sz w:val="24"/>
          <w:szCs w:val="24"/>
        </w:rPr>
        <w:t>Olmue</w:t>
      </w:r>
      <w:proofErr w:type="spellEnd"/>
      <w:r>
        <w:rPr>
          <w:rFonts w:ascii="Times New Roman" w:hAnsi="Times New Roman" w:cs="Times New Roman"/>
          <w:b/>
          <w:bCs/>
          <w:i/>
          <w:iCs/>
          <w:color w:val="000000" w:themeColor="text1"/>
          <w:sz w:val="24"/>
          <w:szCs w:val="24"/>
        </w:rPr>
        <w:t xml:space="preserve"> y Limache?</w:t>
      </w:r>
    </w:p>
    <w:p w14:paraId="04F16E2B" w14:textId="08FB9C45" w:rsidR="00876F3F" w:rsidRDefault="00876F3F" w:rsidP="00513B01">
      <w:pPr>
        <w:spacing w:line="276" w:lineRule="auto"/>
        <w:jc w:val="both"/>
        <w:rPr>
          <w:rFonts w:ascii="Times New Roman" w:hAnsi="Times New Roman" w:cs="Times New Roman"/>
          <w:b/>
          <w:bCs/>
          <w:i/>
          <w:iCs/>
          <w:color w:val="000000" w:themeColor="text1"/>
          <w:sz w:val="24"/>
          <w:szCs w:val="24"/>
        </w:rPr>
      </w:pPr>
    </w:p>
    <w:p w14:paraId="37A6CAD9" w14:textId="3594DD06" w:rsidR="00876F3F"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8. ¿Qué es una factura electrónica?</w:t>
      </w:r>
    </w:p>
    <w:p w14:paraId="4B2C4DBA" w14:textId="3EF7DD1E" w:rsidR="00876F3F" w:rsidRDefault="00876F3F" w:rsidP="00513B01">
      <w:pPr>
        <w:spacing w:line="276" w:lineRule="auto"/>
        <w:jc w:val="both"/>
        <w:rPr>
          <w:rFonts w:ascii="Times New Roman" w:hAnsi="Times New Roman" w:cs="Times New Roman"/>
          <w:b/>
          <w:bCs/>
          <w:i/>
          <w:iCs/>
          <w:color w:val="000000" w:themeColor="text1"/>
          <w:sz w:val="24"/>
          <w:szCs w:val="24"/>
        </w:rPr>
      </w:pPr>
    </w:p>
    <w:p w14:paraId="45EAB080" w14:textId="3F811F0D" w:rsidR="00876F3F" w:rsidRDefault="00876F3F" w:rsidP="00513B01">
      <w:pPr>
        <w:spacing w:line="276"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9. ¿Qué es una boleta electrónica?</w:t>
      </w:r>
    </w:p>
    <w:p w14:paraId="2A59F769" w14:textId="587531BD" w:rsidR="00876F3F" w:rsidRDefault="00876F3F" w:rsidP="00513B01">
      <w:pPr>
        <w:spacing w:line="276" w:lineRule="auto"/>
        <w:jc w:val="both"/>
        <w:rPr>
          <w:rFonts w:ascii="Times New Roman" w:hAnsi="Times New Roman" w:cs="Times New Roman"/>
          <w:b/>
          <w:bCs/>
          <w:i/>
          <w:iCs/>
          <w:color w:val="000000" w:themeColor="text1"/>
          <w:sz w:val="24"/>
          <w:szCs w:val="24"/>
        </w:rPr>
      </w:pPr>
    </w:p>
    <w:p w14:paraId="2301FB26" w14:textId="77777777" w:rsidR="00876F3F" w:rsidRDefault="00876F3F" w:rsidP="00513B01">
      <w:pPr>
        <w:spacing w:line="276" w:lineRule="auto"/>
        <w:jc w:val="both"/>
        <w:rPr>
          <w:rFonts w:ascii="Times New Roman" w:hAnsi="Times New Roman" w:cs="Times New Roman"/>
          <w:b/>
          <w:bCs/>
          <w:i/>
          <w:iCs/>
          <w:color w:val="000000" w:themeColor="text1"/>
          <w:sz w:val="24"/>
          <w:szCs w:val="24"/>
        </w:rPr>
      </w:pPr>
    </w:p>
    <w:p w14:paraId="0AC2FA35" w14:textId="77777777" w:rsidR="00093DA4" w:rsidRPr="00093DA4" w:rsidRDefault="00093DA4" w:rsidP="00513B01">
      <w:pPr>
        <w:spacing w:line="276" w:lineRule="auto"/>
        <w:jc w:val="both"/>
        <w:rPr>
          <w:rFonts w:ascii="Times New Roman" w:hAnsi="Times New Roman" w:cs="Times New Roman"/>
          <w:b/>
          <w:bCs/>
          <w:i/>
          <w:iCs/>
          <w:color w:val="000000" w:themeColor="text1"/>
          <w:sz w:val="24"/>
          <w:szCs w:val="24"/>
        </w:rPr>
      </w:pPr>
    </w:p>
    <w:p w14:paraId="07274F0D" w14:textId="7FB2D45C" w:rsidR="00AC0835" w:rsidRPr="00513B01" w:rsidRDefault="00AC0835" w:rsidP="00AC0835">
      <w:pPr>
        <w:tabs>
          <w:tab w:val="left" w:pos="2460"/>
        </w:tabs>
        <w:spacing w:line="276" w:lineRule="auto"/>
        <w:jc w:val="both"/>
        <w:rPr>
          <w:rFonts w:ascii="Times New Roman" w:hAnsi="Times New Roman" w:cs="Times New Roman"/>
          <w:color w:val="000000" w:themeColor="text1"/>
          <w:sz w:val="24"/>
          <w:szCs w:val="24"/>
        </w:rPr>
      </w:pPr>
      <w:r w:rsidRPr="00093DA4">
        <w:rPr>
          <w:rFonts w:ascii="Times New Roman" w:hAnsi="Times New Roman" w:cs="Times New Roman"/>
          <w:b/>
          <w:bCs/>
          <w:i/>
          <w:iCs/>
          <w:color w:val="000000" w:themeColor="text1"/>
          <w:sz w:val="24"/>
          <w:szCs w:val="24"/>
        </w:rPr>
        <w:tab/>
      </w:r>
      <w:r w:rsidRPr="00093DA4">
        <w:rPr>
          <w:rFonts w:ascii="Times New Roman" w:hAnsi="Times New Roman" w:cs="Times New Roman"/>
          <w:b/>
          <w:bCs/>
          <w:i/>
          <w:iCs/>
          <w:color w:val="000000" w:themeColor="text1"/>
          <w:sz w:val="24"/>
          <w:szCs w:val="24"/>
        </w:rPr>
        <w:br w:type="textWrapping" w:clear="all"/>
      </w:r>
    </w:p>
    <w:sectPr w:rsidR="00AC0835" w:rsidRPr="00513B01" w:rsidSect="004B12A8">
      <w:headerReference w:type="default" r:id="rId25"/>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88C1E" w14:textId="77777777" w:rsidR="00607431" w:rsidRDefault="00607431" w:rsidP="003A73A2">
      <w:r>
        <w:separator/>
      </w:r>
    </w:p>
  </w:endnote>
  <w:endnote w:type="continuationSeparator" w:id="0">
    <w:p w14:paraId="1351668B" w14:textId="77777777" w:rsidR="00607431" w:rsidRDefault="00607431"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13A9E" w14:textId="77777777" w:rsidR="00607431" w:rsidRDefault="00607431" w:rsidP="003A73A2">
      <w:r>
        <w:separator/>
      </w:r>
    </w:p>
  </w:footnote>
  <w:footnote w:type="continuationSeparator" w:id="0">
    <w:p w14:paraId="2912772D" w14:textId="77777777" w:rsidR="00607431" w:rsidRDefault="00607431"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2" name="Imagen 2"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1D8B1E18" w:rsidR="00811B24" w:rsidRDefault="00811B24" w:rsidP="003A73A2">
    <w:pPr>
      <w:pStyle w:val="Encabezado"/>
      <w:jc w:val="center"/>
    </w:pPr>
    <w:r>
      <w:t>Fecha:</w:t>
    </w:r>
    <w:r w:rsidR="00085D64">
      <w:t xml:space="preserve"> </w:t>
    </w:r>
    <w:r w:rsidR="00513B01">
      <w:t>20</w:t>
    </w:r>
    <w:r w:rsidR="00085D64">
      <w:t xml:space="preserve"> de </w:t>
    </w:r>
    <w:r w:rsidR="00A40D29">
      <w:t>mayo</w:t>
    </w:r>
    <w:r w:rsidR="00085D64">
      <w:t xml:space="preserve"> de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34C83"/>
    <w:multiLevelType w:val="multilevel"/>
    <w:tmpl w:val="E188A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B4951"/>
    <w:multiLevelType w:val="multilevel"/>
    <w:tmpl w:val="CC1E4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C0093"/>
    <w:multiLevelType w:val="hybridMultilevel"/>
    <w:tmpl w:val="67349FE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F08315D"/>
    <w:multiLevelType w:val="multilevel"/>
    <w:tmpl w:val="FE941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E21C4D"/>
    <w:multiLevelType w:val="hybridMultilevel"/>
    <w:tmpl w:val="FF4ED63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AB5436D"/>
    <w:multiLevelType w:val="hybridMultilevel"/>
    <w:tmpl w:val="FF4ED63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03FEF"/>
    <w:rsid w:val="00012C2D"/>
    <w:rsid w:val="00051FE8"/>
    <w:rsid w:val="00054661"/>
    <w:rsid w:val="0005497D"/>
    <w:rsid w:val="000753DC"/>
    <w:rsid w:val="00085D64"/>
    <w:rsid w:val="00093DA4"/>
    <w:rsid w:val="00096FD0"/>
    <w:rsid w:val="000D5D98"/>
    <w:rsid w:val="001373CF"/>
    <w:rsid w:val="0014705B"/>
    <w:rsid w:val="0015670D"/>
    <w:rsid w:val="00180823"/>
    <w:rsid w:val="001A0C9A"/>
    <w:rsid w:val="001F49FE"/>
    <w:rsid w:val="00234037"/>
    <w:rsid w:val="00234364"/>
    <w:rsid w:val="00264BCB"/>
    <w:rsid w:val="002954A4"/>
    <w:rsid w:val="003120DE"/>
    <w:rsid w:val="00333933"/>
    <w:rsid w:val="00352FB7"/>
    <w:rsid w:val="0038661F"/>
    <w:rsid w:val="00392DAA"/>
    <w:rsid w:val="003A6688"/>
    <w:rsid w:val="003A73A2"/>
    <w:rsid w:val="003E7A55"/>
    <w:rsid w:val="00413468"/>
    <w:rsid w:val="00442B59"/>
    <w:rsid w:val="00457E22"/>
    <w:rsid w:val="00476F1E"/>
    <w:rsid w:val="00481A72"/>
    <w:rsid w:val="004B12A8"/>
    <w:rsid w:val="004B1774"/>
    <w:rsid w:val="004C50D0"/>
    <w:rsid w:val="00513B01"/>
    <w:rsid w:val="00543651"/>
    <w:rsid w:val="005564CB"/>
    <w:rsid w:val="00561B18"/>
    <w:rsid w:val="005A1C6C"/>
    <w:rsid w:val="005A73B1"/>
    <w:rsid w:val="005C7A01"/>
    <w:rsid w:val="005C7C02"/>
    <w:rsid w:val="005D6DE9"/>
    <w:rsid w:val="00607431"/>
    <w:rsid w:val="00615A30"/>
    <w:rsid w:val="00622753"/>
    <w:rsid w:val="00650B84"/>
    <w:rsid w:val="00653F2B"/>
    <w:rsid w:val="00681DCB"/>
    <w:rsid w:val="006848CC"/>
    <w:rsid w:val="006D442A"/>
    <w:rsid w:val="0070764E"/>
    <w:rsid w:val="00711A31"/>
    <w:rsid w:val="007F0260"/>
    <w:rsid w:val="00811B24"/>
    <w:rsid w:val="0081287F"/>
    <w:rsid w:val="008179F2"/>
    <w:rsid w:val="0085338A"/>
    <w:rsid w:val="00874913"/>
    <w:rsid w:val="00876F3F"/>
    <w:rsid w:val="008B3CA0"/>
    <w:rsid w:val="008D0F23"/>
    <w:rsid w:val="008F215C"/>
    <w:rsid w:val="009056B0"/>
    <w:rsid w:val="0091525B"/>
    <w:rsid w:val="00925CF3"/>
    <w:rsid w:val="00926BE6"/>
    <w:rsid w:val="00932A68"/>
    <w:rsid w:val="00974DCD"/>
    <w:rsid w:val="00980A90"/>
    <w:rsid w:val="009B4B09"/>
    <w:rsid w:val="009C237F"/>
    <w:rsid w:val="009F7130"/>
    <w:rsid w:val="00A40D29"/>
    <w:rsid w:val="00A457B1"/>
    <w:rsid w:val="00A86EC0"/>
    <w:rsid w:val="00AB119F"/>
    <w:rsid w:val="00AC0835"/>
    <w:rsid w:val="00AC0AF6"/>
    <w:rsid w:val="00AF48BE"/>
    <w:rsid w:val="00B166A1"/>
    <w:rsid w:val="00B93CF1"/>
    <w:rsid w:val="00B94A2E"/>
    <w:rsid w:val="00BB257B"/>
    <w:rsid w:val="00BB764B"/>
    <w:rsid w:val="00BF5C67"/>
    <w:rsid w:val="00C06F76"/>
    <w:rsid w:val="00C2211E"/>
    <w:rsid w:val="00C31019"/>
    <w:rsid w:val="00C83D43"/>
    <w:rsid w:val="00C90986"/>
    <w:rsid w:val="00CD2742"/>
    <w:rsid w:val="00CD393A"/>
    <w:rsid w:val="00CE3711"/>
    <w:rsid w:val="00D17A65"/>
    <w:rsid w:val="00D2445D"/>
    <w:rsid w:val="00D2521A"/>
    <w:rsid w:val="00D40D1A"/>
    <w:rsid w:val="00D4472B"/>
    <w:rsid w:val="00D550E2"/>
    <w:rsid w:val="00D868D1"/>
    <w:rsid w:val="00DC3366"/>
    <w:rsid w:val="00DD6F3F"/>
    <w:rsid w:val="00E273E6"/>
    <w:rsid w:val="00E427DB"/>
    <w:rsid w:val="00F16412"/>
    <w:rsid w:val="00F25A09"/>
    <w:rsid w:val="00F43D55"/>
    <w:rsid w:val="00F62D47"/>
    <w:rsid w:val="00FE50E7"/>
    <w:rsid w:val="00FF4888"/>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3B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753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customStyle="1" w:styleId="Ttulo2Car">
    <w:name w:val="Título 2 Car"/>
    <w:basedOn w:val="Fuentedeprrafopredeter"/>
    <w:link w:val="Ttulo2"/>
    <w:uiPriority w:val="9"/>
    <w:rsid w:val="000753D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5670D"/>
    <w:pPr>
      <w:spacing w:before="100" w:beforeAutospacing="1" w:after="100" w:afterAutospacing="1"/>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5670D"/>
    <w:rPr>
      <w:b/>
      <w:bCs/>
    </w:rPr>
  </w:style>
  <w:style w:type="character" w:customStyle="1" w:styleId="Ttulo1Car">
    <w:name w:val="Título 1 Car"/>
    <w:basedOn w:val="Fuentedeprrafopredeter"/>
    <w:link w:val="Ttulo1"/>
    <w:uiPriority w:val="9"/>
    <w:rsid w:val="00513B01"/>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513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25569">
      <w:bodyDiv w:val="1"/>
      <w:marLeft w:val="0"/>
      <w:marRight w:val="0"/>
      <w:marTop w:val="0"/>
      <w:marBottom w:val="0"/>
      <w:divBdr>
        <w:top w:val="none" w:sz="0" w:space="0" w:color="auto"/>
        <w:left w:val="none" w:sz="0" w:space="0" w:color="auto"/>
        <w:bottom w:val="none" w:sz="0" w:space="0" w:color="auto"/>
        <w:right w:val="none" w:sz="0" w:space="0" w:color="auto"/>
      </w:divBdr>
    </w:div>
    <w:div w:id="488442232">
      <w:bodyDiv w:val="1"/>
      <w:marLeft w:val="0"/>
      <w:marRight w:val="0"/>
      <w:marTop w:val="0"/>
      <w:marBottom w:val="0"/>
      <w:divBdr>
        <w:top w:val="none" w:sz="0" w:space="0" w:color="auto"/>
        <w:left w:val="none" w:sz="0" w:space="0" w:color="auto"/>
        <w:bottom w:val="none" w:sz="0" w:space="0" w:color="auto"/>
        <w:right w:val="none" w:sz="0" w:space="0" w:color="auto"/>
      </w:divBdr>
    </w:div>
    <w:div w:id="530456541">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878013949">
      <w:bodyDiv w:val="1"/>
      <w:marLeft w:val="0"/>
      <w:marRight w:val="0"/>
      <w:marTop w:val="0"/>
      <w:marBottom w:val="0"/>
      <w:divBdr>
        <w:top w:val="none" w:sz="0" w:space="0" w:color="auto"/>
        <w:left w:val="none" w:sz="0" w:space="0" w:color="auto"/>
        <w:bottom w:val="none" w:sz="0" w:space="0" w:color="auto"/>
        <w:right w:val="none" w:sz="0" w:space="0" w:color="auto"/>
      </w:divBdr>
    </w:div>
    <w:div w:id="163394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hyperlink" Target="http://www.sii.cl/portales/mipyme/suplemento_resguardo.pdf" TargetMode="External"/><Relationship Id="rId18" Type="http://schemas.openxmlformats.org/officeDocument/2006/relationships/hyperlink" Target="https://www.sii.cl/IVA2000/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aprendoenlinea.mineduc.cl/" TargetMode="External"/><Relationship Id="rId12" Type="http://schemas.openxmlformats.org/officeDocument/2006/relationships/hyperlink" Target="https://blog.nubox.com/como-hacer-factura-electronica" TargetMode="External"/><Relationship Id="rId17" Type="http://schemas.openxmlformats.org/officeDocument/2006/relationships/hyperlink" Target="https://blog.nubox.com/f29-y-f50-como-hacer-una-declaracion-de-impuestos-mensua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log.nubox.com/f29-y-f50-como-hacer-una-declaracion-de-impuestos-mensual" TargetMode="External"/><Relationship Id="rId20" Type="http://schemas.openxmlformats.org/officeDocument/2006/relationships/hyperlink" Target="http://www.sii.cl/pagina/jurisprudencia/leyviva1_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i.cl/preguntas_frecuentes/iva/001_030_1580.htm" TargetMode="External"/><Relationship Id="rId24" Type="http://schemas.openxmlformats.org/officeDocument/2006/relationships/hyperlink" Target="http://www.sii.cl" TargetMode="External"/><Relationship Id="rId5" Type="http://schemas.openxmlformats.org/officeDocument/2006/relationships/footnotes" Target="footnotes.xml"/><Relationship Id="rId15" Type="http://schemas.openxmlformats.org/officeDocument/2006/relationships/hyperlink" Target="https://www.nubox.com/software-de-contabilidad.html"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www.sii.cl/aprenda_sobre_impuestos/impuestos/impuestos_indirectos.htm" TargetMode="External"/><Relationship Id="rId19" Type="http://schemas.openxmlformats.org/officeDocument/2006/relationships/hyperlink" Target="http://www.sii.cl/material_inf/pago_por_caja.pdf" TargetMode="External"/><Relationship Id="rId4" Type="http://schemas.openxmlformats.org/officeDocument/2006/relationships/webSettings" Target="webSettings.xml"/><Relationship Id="rId9" Type="http://schemas.openxmlformats.org/officeDocument/2006/relationships/hyperlink" Target="http://www.sii.cl/material_inf/declararf29.pdf" TargetMode="External"/><Relationship Id="rId14" Type="http://schemas.openxmlformats.org/officeDocument/2006/relationships/hyperlink" Target="https://blog.nubox.com/como-calcular-el-iva-de-manera-facil-y-sin-contratiempos" TargetMode="External"/><Relationship Id="rId22" Type="http://schemas.openxmlformats.org/officeDocument/2006/relationships/image" Target="media/image2.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0B7747"/>
    <w:rsid w:val="00143CDD"/>
    <w:rsid w:val="00266C9D"/>
    <w:rsid w:val="00407DA4"/>
    <w:rsid w:val="004C6739"/>
    <w:rsid w:val="005720B4"/>
    <w:rsid w:val="0059426E"/>
    <w:rsid w:val="0067326B"/>
    <w:rsid w:val="006A64D2"/>
    <w:rsid w:val="00747B48"/>
    <w:rsid w:val="007C2438"/>
    <w:rsid w:val="00840ED0"/>
    <w:rsid w:val="008D2998"/>
    <w:rsid w:val="00A42B81"/>
    <w:rsid w:val="00AD328B"/>
    <w:rsid w:val="00B77024"/>
    <w:rsid w:val="00D74F1C"/>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1861</Words>
  <Characters>10236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11</cp:revision>
  <dcterms:created xsi:type="dcterms:W3CDTF">2020-05-20T15:42:00Z</dcterms:created>
  <dcterms:modified xsi:type="dcterms:W3CDTF">2020-05-23T19:43:00Z</dcterms:modified>
</cp:coreProperties>
</file>