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 w:rsidP="001D652A">
      <w:pPr>
        <w:pStyle w:val="Sinespaciado"/>
      </w:pPr>
    </w:p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211D">
        <w:rPr>
          <w:rFonts w:ascii="Arial" w:hAnsi="Arial" w:cs="Arial"/>
          <w:b/>
          <w:sz w:val="24"/>
          <w:szCs w:val="24"/>
          <w:u w:val="single"/>
        </w:rPr>
        <w:t>05 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Default="000E211D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HISTORIA, GEOGRAFÍA Y CS. SOCIALES</w:t>
      </w:r>
    </w:p>
    <w:p w:rsidR="000E211D" w:rsidRPr="00561B18" w:rsidRDefault="000E211D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0E211D">
        <w:rPr>
          <w:rFonts w:ascii="Arial" w:hAnsi="Arial" w:cs="Arial"/>
          <w:b/>
          <w:sz w:val="24"/>
          <w:szCs w:val="24"/>
        </w:rPr>
        <w:t>Analizar la Guerra Fría y cómo afectó en ámbitos como la política y la cultura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221674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D82C7E">
              <w:t xml:space="preserve"> alejandroarancibiaicp@gmail.com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0E211D">
              <w:t xml:space="preserve"> 126 a la 152</w:t>
            </w:r>
          </w:p>
          <w:p w:rsidR="00F62D47" w:rsidRDefault="00F62D47" w:rsidP="00180823"/>
        </w:tc>
      </w:tr>
    </w:tbl>
    <w:p w:rsidR="001944B6" w:rsidRDefault="001944B6" w:rsidP="00CB1E65"/>
    <w:p w:rsidR="001944B6" w:rsidRPr="001944B6" w:rsidRDefault="001944B6" w:rsidP="001944B6">
      <w:pPr>
        <w:jc w:val="center"/>
        <w:rPr>
          <w:b/>
        </w:rPr>
      </w:pPr>
      <w:r w:rsidRPr="001944B6">
        <w:rPr>
          <w:b/>
        </w:rPr>
        <w:t>La Guerra Fría</w:t>
      </w:r>
    </w:p>
    <w:p w:rsidR="001944B6" w:rsidRDefault="001944B6" w:rsidP="00CB1E65"/>
    <w:p w:rsidR="00CB1E65" w:rsidRDefault="00CB1E65" w:rsidP="00CB1E65">
      <w:r>
        <w:t>El concepto de Guerra Fría hace referencia al conflicto que perduro por casi medio siglo en</w:t>
      </w:r>
      <w:r>
        <w:t xml:space="preserve"> </w:t>
      </w:r>
      <w:r>
        <w:t>el mundo durante el siglo XX, este se inició tras la finalización de la Segunda Guerra Mundial y</w:t>
      </w:r>
      <w:r>
        <w:t xml:space="preserve"> </w:t>
      </w:r>
      <w:r>
        <w:t>perduro hasta la Caída del Muro de Berlín en 1989, 1990 con la Reunificación Alemana y la</w:t>
      </w:r>
      <w:r>
        <w:t xml:space="preserve"> </w:t>
      </w:r>
      <w:r>
        <w:t>Desintegración de la URSS en 1991</w:t>
      </w:r>
    </w:p>
    <w:p w:rsidR="00CB1E65" w:rsidRDefault="00CB1E65" w:rsidP="00CB1E65"/>
    <w:p w:rsidR="00CB1E65" w:rsidRDefault="00CB1E65" w:rsidP="001944B6">
      <w:pPr>
        <w:pStyle w:val="Prrafodelista"/>
        <w:numPr>
          <w:ilvl w:val="0"/>
          <w:numId w:val="2"/>
        </w:numPr>
      </w:pPr>
      <w:r>
        <w:t>Agrega una imagen representativa de los hitos que aparecen destacados en el párrafo</w:t>
      </w:r>
      <w:r w:rsidR="001944B6">
        <w:t>, añade además una breve descripción de la foto y la fuente (lugar de donde sacaste la información)</w:t>
      </w:r>
      <w:r>
        <w:t>:</w:t>
      </w:r>
    </w:p>
    <w:p w:rsidR="001944B6" w:rsidRDefault="001944B6" w:rsidP="00CB1E65">
      <w:r>
        <w:t>Ejemplo: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CB1E65" w:rsidTr="00CB1E65">
        <w:tc>
          <w:tcPr>
            <w:tcW w:w="10680" w:type="dxa"/>
            <w:gridSpan w:val="2"/>
          </w:tcPr>
          <w:p w:rsidR="00CB1E65" w:rsidRDefault="00CB1E65" w:rsidP="00CB1E65">
            <w:r>
              <w:t>Hito: Finalización de la Segunda Guerra Mundial</w:t>
            </w:r>
          </w:p>
          <w:p w:rsidR="00CB1E65" w:rsidRDefault="00CB1E65" w:rsidP="00CB1E65">
            <w:r>
              <w:t>Año: 1945</w:t>
            </w:r>
          </w:p>
        </w:tc>
      </w:tr>
      <w:tr w:rsidR="00CB1E65" w:rsidTr="00DF63DF">
        <w:tc>
          <w:tcPr>
            <w:tcW w:w="5340" w:type="dxa"/>
          </w:tcPr>
          <w:p w:rsidR="00CB1E65" w:rsidRDefault="00CB1E65" w:rsidP="00CB1E65">
            <w:r>
              <w:t>Imagen</w:t>
            </w:r>
          </w:p>
          <w:p w:rsidR="00CB1E65" w:rsidRDefault="00CB1E65" w:rsidP="00CB1E65">
            <w:r>
              <w:rPr>
                <w:noProof/>
                <w:lang w:eastAsia="es-CL"/>
              </w:rPr>
              <w:drawing>
                <wp:inline distT="0" distB="0" distL="0" distR="0" wp14:anchorId="13C3E276" wp14:editId="70D42E92">
                  <wp:extent cx="3143250" cy="1828800"/>
                  <wp:effectExtent l="0" t="0" r="0" b="0"/>
                  <wp:docPr id="2" name="Imagen 2" descr="Batalla de Berlín (Dominio públic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talla de Berlín (Dominio públic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E65" w:rsidRDefault="00CB1E65" w:rsidP="00CB1E65"/>
        </w:tc>
        <w:tc>
          <w:tcPr>
            <w:tcW w:w="5340" w:type="dxa"/>
          </w:tcPr>
          <w:p w:rsidR="00CB1E65" w:rsidRDefault="00CB1E65" w:rsidP="00CB1E65">
            <w:r>
              <w:t>Descripción de la imagen: Batalla de Berlín, soldados soviéticos logran capturar la ciudad alemana poniendo fin al dominio nazi en el país germano.</w:t>
            </w:r>
          </w:p>
          <w:p w:rsidR="00CB1E65" w:rsidRDefault="00CB1E65" w:rsidP="00CB1E65"/>
          <w:p w:rsidR="00CB1E65" w:rsidRDefault="00CB1E65" w:rsidP="00CB1E65">
            <w:r>
              <w:t xml:space="preserve">Fuente: </w:t>
            </w:r>
            <w:hyperlink r:id="rId11" w:history="1">
              <w:r w:rsidR="001944B6" w:rsidRPr="001944B6">
                <w:rPr>
                  <w:color w:val="0000FF"/>
                  <w:u w:val="single"/>
                </w:rPr>
                <w:t>https://www.infobae.com/opinion/2019/04/25/a-75-anos-del-comienzo-del-fin-de-la-segunda-guerra-mundial/</w:t>
              </w:r>
            </w:hyperlink>
          </w:p>
        </w:tc>
      </w:tr>
    </w:tbl>
    <w:p w:rsidR="00CB1E65" w:rsidRDefault="00CB1E65" w:rsidP="00CB1E6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1944B6" w:rsidTr="006728B5">
        <w:tc>
          <w:tcPr>
            <w:tcW w:w="10680" w:type="dxa"/>
            <w:gridSpan w:val="2"/>
          </w:tcPr>
          <w:p w:rsidR="001944B6" w:rsidRDefault="001944B6" w:rsidP="006728B5">
            <w:r>
              <w:t>Hito:</w:t>
            </w:r>
            <w:r>
              <w:t xml:space="preserve"> Caída del Muro de Berlín</w:t>
            </w:r>
          </w:p>
          <w:p w:rsidR="001944B6" w:rsidRDefault="001944B6" w:rsidP="006728B5">
            <w:r>
              <w:t xml:space="preserve">Año: </w:t>
            </w:r>
          </w:p>
        </w:tc>
      </w:tr>
      <w:tr w:rsidR="001944B6" w:rsidTr="006728B5">
        <w:tc>
          <w:tcPr>
            <w:tcW w:w="5340" w:type="dxa"/>
          </w:tcPr>
          <w:p w:rsidR="001944B6" w:rsidRDefault="001944B6" w:rsidP="006728B5">
            <w:r>
              <w:t>Imagen</w:t>
            </w:r>
          </w:p>
          <w:p w:rsidR="001944B6" w:rsidRDefault="001944B6" w:rsidP="006728B5"/>
          <w:p w:rsidR="001944B6" w:rsidRDefault="001944B6" w:rsidP="006728B5"/>
        </w:tc>
        <w:tc>
          <w:tcPr>
            <w:tcW w:w="5340" w:type="dxa"/>
          </w:tcPr>
          <w:p w:rsidR="001944B6" w:rsidRDefault="001944B6" w:rsidP="001944B6">
            <w:r>
              <w:t xml:space="preserve">Descripción de la imagen: </w:t>
            </w:r>
          </w:p>
          <w:p w:rsidR="001944B6" w:rsidRDefault="001944B6" w:rsidP="001944B6"/>
          <w:p w:rsidR="001944B6" w:rsidRDefault="001944B6" w:rsidP="001944B6"/>
          <w:p w:rsidR="000E211D" w:rsidRDefault="000E211D" w:rsidP="001944B6"/>
          <w:p w:rsidR="001944B6" w:rsidRDefault="001944B6" w:rsidP="001944B6">
            <w:r>
              <w:t xml:space="preserve">Fuente: </w:t>
            </w:r>
          </w:p>
          <w:p w:rsidR="001944B6" w:rsidRDefault="001944B6" w:rsidP="001944B6">
            <w:bookmarkStart w:id="0" w:name="_GoBack"/>
            <w:bookmarkEnd w:id="0"/>
          </w:p>
        </w:tc>
      </w:tr>
    </w:tbl>
    <w:p w:rsidR="00CB1E65" w:rsidRDefault="00CB1E65" w:rsidP="00CB1E6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1944B6" w:rsidTr="006728B5">
        <w:tc>
          <w:tcPr>
            <w:tcW w:w="10680" w:type="dxa"/>
            <w:gridSpan w:val="2"/>
          </w:tcPr>
          <w:p w:rsidR="001944B6" w:rsidRDefault="001944B6" w:rsidP="006728B5">
            <w:r>
              <w:t>Hito:</w:t>
            </w:r>
            <w:r>
              <w:t xml:space="preserve"> Desintegración de la URSS</w:t>
            </w:r>
          </w:p>
          <w:p w:rsidR="001944B6" w:rsidRDefault="001944B6" w:rsidP="006728B5">
            <w:r>
              <w:t xml:space="preserve">Año: </w:t>
            </w:r>
          </w:p>
        </w:tc>
      </w:tr>
      <w:tr w:rsidR="001944B6" w:rsidTr="006728B5">
        <w:tc>
          <w:tcPr>
            <w:tcW w:w="5340" w:type="dxa"/>
          </w:tcPr>
          <w:p w:rsidR="001944B6" w:rsidRDefault="001944B6" w:rsidP="006728B5">
            <w:r>
              <w:t>Imagen</w:t>
            </w:r>
          </w:p>
          <w:p w:rsidR="001944B6" w:rsidRDefault="001944B6" w:rsidP="006728B5"/>
          <w:p w:rsidR="001944B6" w:rsidRDefault="001944B6" w:rsidP="006728B5"/>
        </w:tc>
        <w:tc>
          <w:tcPr>
            <w:tcW w:w="5340" w:type="dxa"/>
          </w:tcPr>
          <w:p w:rsidR="001944B6" w:rsidRDefault="001944B6" w:rsidP="006728B5">
            <w:r>
              <w:t xml:space="preserve">Descripción de la imagen: </w:t>
            </w:r>
          </w:p>
          <w:p w:rsidR="001944B6" w:rsidRDefault="001944B6" w:rsidP="006728B5"/>
          <w:p w:rsidR="001944B6" w:rsidRDefault="001944B6" w:rsidP="006728B5"/>
          <w:p w:rsidR="001944B6" w:rsidRDefault="001944B6" w:rsidP="006728B5"/>
          <w:p w:rsidR="001944B6" w:rsidRDefault="001944B6" w:rsidP="006728B5"/>
          <w:p w:rsidR="001944B6" w:rsidRDefault="001944B6" w:rsidP="000E211D">
            <w:r>
              <w:t xml:space="preserve">Fuente: </w:t>
            </w:r>
          </w:p>
        </w:tc>
      </w:tr>
    </w:tbl>
    <w:p w:rsidR="00CB1E65" w:rsidRDefault="00CB1E65" w:rsidP="00CB1E65"/>
    <w:p w:rsidR="00E655DC" w:rsidRDefault="001944B6" w:rsidP="00CB1E65">
      <w:r>
        <w:t>E</w:t>
      </w:r>
      <w:r w:rsidR="00CB1E65">
        <w:t>ste conflicto estuvo dominado por la tensión permanente</w:t>
      </w:r>
      <w:r w:rsidR="00CB1E65">
        <w:t xml:space="preserve"> </w:t>
      </w:r>
      <w:r w:rsidR="00CB1E65">
        <w:t>entre la URSS y los Estados Unidos, ambas superpotencias buscaban extender su influencia sobre</w:t>
      </w:r>
      <w:r w:rsidR="00CB1E65">
        <w:t xml:space="preserve"> </w:t>
      </w:r>
      <w:r w:rsidR="00CB1E65">
        <w:t>otros estados mediante la utilización de distintas estrategias, destacándose; la utilización del</w:t>
      </w:r>
      <w:r w:rsidR="00CB1E65">
        <w:t xml:space="preserve"> </w:t>
      </w:r>
      <w:r w:rsidR="00CB1E65">
        <w:t>espionaje, la intervención en la política interna de distintos estados, el uso intensivo de la</w:t>
      </w:r>
      <w:r w:rsidR="00CB1E65">
        <w:t xml:space="preserve"> </w:t>
      </w:r>
      <w:r w:rsidR="00CB1E65">
        <w:t>propaganda y la entrega de ayuda económica a cambio de apoyo</w:t>
      </w:r>
      <w:r w:rsidR="00E655DC">
        <w:t>.</w:t>
      </w:r>
      <w:r w:rsidR="00E655DC">
        <w:tab/>
      </w:r>
    </w:p>
    <w:p w:rsidR="00E655DC" w:rsidRDefault="00E655DC" w:rsidP="00CB1E65"/>
    <w:p w:rsidR="00E655DC" w:rsidRDefault="00E655DC" w:rsidP="00E655DC">
      <w:pPr>
        <w:pStyle w:val="Prrafodelista"/>
        <w:numPr>
          <w:ilvl w:val="0"/>
          <w:numId w:val="2"/>
        </w:numPr>
      </w:pPr>
      <w:r>
        <w:t>Agrega las bandera de las dos superpotencia enfrentadas durante la Guerra Fría</w:t>
      </w:r>
    </w:p>
    <w:p w:rsidR="00E655DC" w:rsidRDefault="00E655DC" w:rsidP="00E655DC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E655DC" w:rsidTr="00E655DC">
        <w:tc>
          <w:tcPr>
            <w:tcW w:w="5340" w:type="dxa"/>
          </w:tcPr>
          <w:p w:rsidR="00E655DC" w:rsidRDefault="00E655DC" w:rsidP="00CB1E65">
            <w:r>
              <w:t>Bandera de EE.UU.</w:t>
            </w:r>
          </w:p>
        </w:tc>
        <w:tc>
          <w:tcPr>
            <w:tcW w:w="5340" w:type="dxa"/>
          </w:tcPr>
          <w:p w:rsidR="00E655DC" w:rsidRDefault="00E655DC" w:rsidP="00CB1E65">
            <w:r>
              <w:t>Bandera de la URSS</w:t>
            </w:r>
          </w:p>
        </w:tc>
      </w:tr>
      <w:tr w:rsidR="00E655DC" w:rsidTr="00E655DC">
        <w:tc>
          <w:tcPr>
            <w:tcW w:w="5340" w:type="dxa"/>
          </w:tcPr>
          <w:p w:rsidR="00E655DC" w:rsidRDefault="00E655DC" w:rsidP="00CB1E65"/>
          <w:p w:rsidR="00E655DC" w:rsidRDefault="00E655DC" w:rsidP="00CB1E65"/>
          <w:p w:rsidR="00E655DC" w:rsidRDefault="00E655DC" w:rsidP="00CB1E65"/>
          <w:p w:rsidR="00E655DC" w:rsidRDefault="00E655DC" w:rsidP="00CB1E65"/>
          <w:p w:rsidR="00E655DC" w:rsidRDefault="00E655DC" w:rsidP="00CB1E65"/>
          <w:p w:rsidR="00E655DC" w:rsidRDefault="00E655DC" w:rsidP="00CB1E65"/>
        </w:tc>
        <w:tc>
          <w:tcPr>
            <w:tcW w:w="5340" w:type="dxa"/>
          </w:tcPr>
          <w:p w:rsidR="00E655DC" w:rsidRDefault="00E655DC" w:rsidP="00CB1E65"/>
        </w:tc>
      </w:tr>
    </w:tbl>
    <w:p w:rsidR="00E655DC" w:rsidRDefault="00E655DC" w:rsidP="00CB1E65"/>
    <w:p w:rsidR="00CB1E65" w:rsidRDefault="00CB1E65" w:rsidP="00CB1E65">
      <w:r>
        <w:t>Es así como para el resto de los</w:t>
      </w:r>
      <w:r>
        <w:t xml:space="preserve"> </w:t>
      </w:r>
      <w:r>
        <w:t>países del mundo resulto imposible abstraerse de este conflicto, en sus inicios bipolar, puesto que</w:t>
      </w:r>
      <w:r>
        <w:t xml:space="preserve"> </w:t>
      </w:r>
      <w:r>
        <w:t>la política internacional se orientó hacia la configuración de distintos bloques, de esta manera se</w:t>
      </w:r>
      <w:r>
        <w:t xml:space="preserve"> </w:t>
      </w:r>
      <w:r>
        <w:t>era partidario de la URSS y su modelo de desarrollo comunista o por contrapartida se apoyaba a</w:t>
      </w:r>
      <w:r>
        <w:t xml:space="preserve"> </w:t>
      </w:r>
      <w:r>
        <w:t>los Estados Unidos y su tendencia capitalista, aunque algunos países procuraron mantener una</w:t>
      </w:r>
      <w:r>
        <w:t xml:space="preserve"> </w:t>
      </w:r>
      <w:r>
        <w:t>posición neutral ante este conflicto, en la práctica de igual manera resultaron influidos de manera</w:t>
      </w:r>
      <w:r>
        <w:t xml:space="preserve"> </w:t>
      </w:r>
      <w:r>
        <w:t>determinante por la Guerra Fría.</w:t>
      </w:r>
    </w:p>
    <w:p w:rsidR="00CB1E65" w:rsidRDefault="00CB1E65" w:rsidP="00CB1E65"/>
    <w:p w:rsidR="00E655DC" w:rsidRDefault="00E655DC" w:rsidP="00E655DC">
      <w:pPr>
        <w:pStyle w:val="Prrafodelista"/>
        <w:numPr>
          <w:ilvl w:val="0"/>
          <w:numId w:val="2"/>
        </w:numPr>
      </w:pPr>
      <w:r>
        <w:t xml:space="preserve">El texto señala que  el mundo entero resultó influido por la Guerra Fría: averigua </w:t>
      </w:r>
      <w:r w:rsidR="009B2E2F">
        <w:t xml:space="preserve">y responde (brevemente): </w:t>
      </w:r>
      <w:proofErr w:type="gramStart"/>
      <w:r w:rsidR="009B2E2F">
        <w:t>¿</w:t>
      </w:r>
      <w:proofErr w:type="gramEnd"/>
      <w:r w:rsidR="009B2E2F">
        <w:t>Cuál de las superpotencias apoyó chile durante la Guerra Fría. EE.UU o la URSS</w:t>
      </w:r>
      <w:proofErr w:type="gramStart"/>
      <w:r w:rsidR="009B2E2F">
        <w:t>?</w:t>
      </w:r>
      <w:proofErr w:type="gramEnd"/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396"/>
      </w:tblGrid>
      <w:tr w:rsidR="009B2E2F" w:rsidTr="009B2E2F">
        <w:tc>
          <w:tcPr>
            <w:tcW w:w="10680" w:type="dxa"/>
          </w:tcPr>
          <w:p w:rsidR="009B2E2F" w:rsidRDefault="009B2E2F" w:rsidP="009B2E2F"/>
          <w:p w:rsidR="009B2E2F" w:rsidRDefault="009B2E2F" w:rsidP="009B2E2F"/>
          <w:p w:rsidR="009B2E2F" w:rsidRDefault="009B2E2F" w:rsidP="009B2E2F"/>
        </w:tc>
      </w:tr>
      <w:tr w:rsidR="009B2E2F" w:rsidTr="009B2E2F">
        <w:tc>
          <w:tcPr>
            <w:tcW w:w="10680" w:type="dxa"/>
          </w:tcPr>
          <w:p w:rsidR="009B2E2F" w:rsidRDefault="009B2E2F" w:rsidP="009B2E2F">
            <w:r>
              <w:t xml:space="preserve">Fuente (agregar el link): </w:t>
            </w:r>
          </w:p>
        </w:tc>
      </w:tr>
    </w:tbl>
    <w:p w:rsidR="009B2E2F" w:rsidRDefault="009B2E2F" w:rsidP="009B2E2F">
      <w:pPr>
        <w:ind w:left="360"/>
      </w:pPr>
    </w:p>
    <w:p w:rsidR="00CB1E65" w:rsidRDefault="00CB1E65" w:rsidP="00CB1E65">
      <w:r>
        <w:t>Si bien la Guerra Fría no desencadeno ningún enfrentamiento directo entre los Estados</w:t>
      </w:r>
      <w:r w:rsidR="009B2E2F">
        <w:t xml:space="preserve"> </w:t>
      </w:r>
      <w:r>
        <w:t>Unidos y la Unión Soviética, si estableció un contexto de tensión permanente y temor constante</w:t>
      </w:r>
      <w:r w:rsidR="009B2E2F">
        <w:t xml:space="preserve"> </w:t>
      </w:r>
      <w:r>
        <w:t>al estallido de un confl</w:t>
      </w:r>
      <w:r w:rsidR="009B2E2F">
        <w:t xml:space="preserve">icto con características </w:t>
      </w:r>
      <w:proofErr w:type="spellStart"/>
      <w:r w:rsidR="009B2E2F">
        <w:t>cataclí</w:t>
      </w:r>
      <w:r>
        <w:t>smicas</w:t>
      </w:r>
      <w:proofErr w:type="spellEnd"/>
      <w:r>
        <w:t>, surgido fundamentalmente a partir de</w:t>
      </w:r>
      <w:r w:rsidR="009B2E2F">
        <w:t xml:space="preserve"> </w:t>
      </w:r>
      <w:r>
        <w:t>la creación de la bomba de hidrogeno (200 veces más potente que la bomba atómica lanzada</w:t>
      </w:r>
      <w:r w:rsidR="009B2E2F">
        <w:t xml:space="preserve"> </w:t>
      </w:r>
      <w:r>
        <w:t>sobre Hiroshima) la cual fue desarrollada primero por los Estados Unidos en 1951 y</w:t>
      </w:r>
      <w:r w:rsidR="009B2E2F">
        <w:t xml:space="preserve"> </w:t>
      </w:r>
      <w:r>
        <w:t>posteriormente por la URSS en 1953</w:t>
      </w:r>
      <w:r w:rsidR="009B2E2F">
        <w:t>.</w:t>
      </w:r>
      <w:r>
        <w:t xml:space="preserve"> </w:t>
      </w:r>
    </w:p>
    <w:p w:rsidR="00CB1E65" w:rsidRDefault="00CB1E65" w:rsidP="00CB1E65"/>
    <w:p w:rsidR="009B2E2F" w:rsidRDefault="009B2E2F" w:rsidP="009B2E2F">
      <w:pPr>
        <w:pStyle w:val="Prrafodelista"/>
        <w:numPr>
          <w:ilvl w:val="0"/>
          <w:numId w:val="2"/>
        </w:numPr>
      </w:pPr>
      <w:r>
        <w:t>¿Conoces los efectos en las personas al estar expuestas a una bomba atómica? Averigua, y señala tres efectos: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196"/>
        <w:gridCol w:w="5200"/>
      </w:tblGrid>
      <w:tr w:rsidR="009B2E2F" w:rsidTr="009B2E2F">
        <w:tc>
          <w:tcPr>
            <w:tcW w:w="5340" w:type="dxa"/>
          </w:tcPr>
          <w:p w:rsidR="009B2E2F" w:rsidRDefault="009B2E2F" w:rsidP="009B2E2F">
            <w:r>
              <w:t>Imagen de una bomba atómica</w:t>
            </w:r>
          </w:p>
          <w:p w:rsidR="009B2E2F" w:rsidRDefault="009B2E2F" w:rsidP="009B2E2F"/>
          <w:p w:rsidR="009B2E2F" w:rsidRDefault="009B2E2F" w:rsidP="009B2E2F"/>
          <w:p w:rsidR="009B2E2F" w:rsidRDefault="009B2E2F" w:rsidP="009B2E2F"/>
          <w:p w:rsidR="009B2E2F" w:rsidRDefault="009B2E2F" w:rsidP="009B2E2F"/>
          <w:p w:rsidR="009B2E2F" w:rsidRDefault="009B2E2F" w:rsidP="009B2E2F"/>
          <w:p w:rsidR="009B2E2F" w:rsidRDefault="009B2E2F" w:rsidP="009B2E2F"/>
          <w:p w:rsidR="009B2E2F" w:rsidRDefault="009B2E2F" w:rsidP="009B2E2F"/>
          <w:p w:rsidR="009B2E2F" w:rsidRDefault="009B2E2F" w:rsidP="009B2E2F"/>
        </w:tc>
        <w:tc>
          <w:tcPr>
            <w:tcW w:w="5340" w:type="dxa"/>
          </w:tcPr>
          <w:p w:rsidR="009B2E2F" w:rsidRDefault="009B2E2F" w:rsidP="009B2E2F">
            <w:r>
              <w:t>Efectos de una bomba atómica en las personas:</w:t>
            </w:r>
          </w:p>
          <w:p w:rsidR="009B2E2F" w:rsidRDefault="009B2E2F" w:rsidP="009B2E2F"/>
          <w:p w:rsidR="009B2E2F" w:rsidRDefault="009B2E2F" w:rsidP="009B2E2F">
            <w:r>
              <w:t>1)</w:t>
            </w:r>
          </w:p>
          <w:p w:rsidR="009B2E2F" w:rsidRDefault="009B2E2F" w:rsidP="009B2E2F"/>
          <w:p w:rsidR="009B2E2F" w:rsidRDefault="009B2E2F" w:rsidP="009B2E2F">
            <w:r>
              <w:t>2)</w:t>
            </w:r>
          </w:p>
          <w:p w:rsidR="009B2E2F" w:rsidRDefault="009B2E2F" w:rsidP="009B2E2F"/>
          <w:p w:rsidR="009B2E2F" w:rsidRDefault="009B2E2F" w:rsidP="009B2E2F">
            <w:r>
              <w:t>3)</w:t>
            </w:r>
          </w:p>
        </w:tc>
      </w:tr>
    </w:tbl>
    <w:p w:rsidR="009B2E2F" w:rsidRDefault="009B2E2F" w:rsidP="009B2E2F">
      <w:pPr>
        <w:ind w:left="360"/>
      </w:pPr>
    </w:p>
    <w:p w:rsidR="00CB1E65" w:rsidRDefault="009B2E2F" w:rsidP="00CB1E65">
      <w:r>
        <w:t>E</w:t>
      </w:r>
      <w:r w:rsidRPr="009B2E2F">
        <w:t xml:space="preserve">ste nuevo tipo de armamento fue utilizado como un </w:t>
      </w:r>
      <w:r>
        <w:t>e</w:t>
      </w:r>
      <w:r w:rsidR="00CB1E65">
        <w:t>lemento de disuasión, instaurándose en la práctica una Política de Destrucción Mutua</w:t>
      </w:r>
      <w:r>
        <w:t xml:space="preserve"> </w:t>
      </w:r>
      <w:r w:rsidR="00CB1E65">
        <w:t xml:space="preserve">Asegurada (Mutual </w:t>
      </w:r>
      <w:proofErr w:type="spellStart"/>
      <w:r w:rsidR="00CB1E65">
        <w:t>AssuredDestruction</w:t>
      </w:r>
      <w:proofErr w:type="spellEnd"/>
      <w:r w:rsidR="00CB1E65">
        <w:t xml:space="preserve"> o MAD), varias generaciones vivieron con el temor</w:t>
      </w:r>
      <w:r w:rsidR="0069055A">
        <w:t xml:space="preserve"> </w:t>
      </w:r>
      <w:r w:rsidR="00CB1E65">
        <w:t>constante de un enfrentamiento nuclear entre ambas potencias que culminara con un apocalipsis</w:t>
      </w:r>
      <w:r w:rsidR="0069055A">
        <w:t xml:space="preserve"> </w:t>
      </w:r>
      <w:r w:rsidR="00CB1E65">
        <w:t>para la humanidad.</w:t>
      </w:r>
    </w:p>
    <w:p w:rsidR="0069055A" w:rsidRDefault="0069055A" w:rsidP="00CB1E65"/>
    <w:p w:rsidR="0069055A" w:rsidRDefault="0069055A" w:rsidP="0069055A">
      <w:pPr>
        <w:pStyle w:val="Prrafodelista"/>
        <w:numPr>
          <w:ilvl w:val="0"/>
          <w:numId w:val="2"/>
        </w:numPr>
      </w:pPr>
      <w:r>
        <w:t>Considerando la información del último párrafo, ¿Cómo crees que habría sido tu vida en los tiempos de la Guerra fría? (máximo 10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69055A" w:rsidTr="0069055A">
        <w:tc>
          <w:tcPr>
            <w:tcW w:w="10680" w:type="dxa"/>
          </w:tcPr>
          <w:p w:rsidR="0069055A" w:rsidRDefault="0069055A" w:rsidP="0069055A">
            <w:r>
              <w:t>Respuesta</w:t>
            </w:r>
          </w:p>
          <w:p w:rsidR="0069055A" w:rsidRDefault="0069055A" w:rsidP="0069055A"/>
          <w:p w:rsidR="0069055A" w:rsidRDefault="0069055A" w:rsidP="0069055A"/>
          <w:p w:rsidR="0069055A" w:rsidRDefault="0069055A" w:rsidP="0069055A"/>
          <w:p w:rsidR="0069055A" w:rsidRDefault="0069055A" w:rsidP="0069055A"/>
          <w:p w:rsidR="0069055A" w:rsidRDefault="0069055A" w:rsidP="0069055A"/>
          <w:p w:rsidR="0069055A" w:rsidRDefault="0069055A" w:rsidP="0069055A"/>
          <w:p w:rsidR="0069055A" w:rsidRDefault="0069055A" w:rsidP="0069055A"/>
        </w:tc>
      </w:tr>
    </w:tbl>
    <w:p w:rsidR="0069055A" w:rsidRDefault="0069055A" w:rsidP="0069055A"/>
    <w:p w:rsidR="0069055A" w:rsidRDefault="0069055A" w:rsidP="00CB1E65"/>
    <w:p w:rsidR="00CB1E65" w:rsidRDefault="00CB1E65" w:rsidP="00CE149C">
      <w:pPr>
        <w:jc w:val="center"/>
      </w:pPr>
      <w:r w:rsidRPr="00CE149C">
        <w:rPr>
          <w:b/>
        </w:rPr>
        <w:t>Las principales características de la Guerra Fría fueron</w:t>
      </w:r>
    </w:p>
    <w:p w:rsidR="00CE149C" w:rsidRDefault="00CE149C" w:rsidP="00CE149C">
      <w:pPr>
        <w:jc w:val="center"/>
      </w:pPr>
    </w:p>
    <w:p w:rsidR="00CB1E65" w:rsidRDefault="000F5B9D" w:rsidP="00CE149C">
      <w:pPr>
        <w:jc w:val="both"/>
      </w:pPr>
      <w:r>
        <w:t>A</w:t>
      </w:r>
      <w:r w:rsidR="00CE149C">
        <w:t xml:space="preserve">.- </w:t>
      </w:r>
      <w:r w:rsidR="00CB1E65">
        <w:t xml:space="preserve"> La Existencia de un Ordenamiento Mundial Bipolar; Tras el fin de la Segunda Guerra</w:t>
      </w:r>
      <w:r w:rsidR="00CE149C">
        <w:t xml:space="preserve"> </w:t>
      </w:r>
      <w:r w:rsidR="00CB1E65">
        <w:t>Mundial, el contexto internacional es dominado por dos superpotencias, los Estados</w:t>
      </w:r>
      <w:r w:rsidR="00CE149C">
        <w:t xml:space="preserve"> </w:t>
      </w:r>
      <w:r w:rsidR="00CB1E65">
        <w:t>Unidos y la Unión Soviética, quienes respectivamente encabezaron los bloques</w:t>
      </w:r>
      <w:r w:rsidR="00CE149C">
        <w:t xml:space="preserve"> </w:t>
      </w:r>
      <w:r w:rsidR="00CB1E65">
        <w:t>Occidental y Oriental respectivamente. Cada una de estas potencias busc</w:t>
      </w:r>
      <w:r w:rsidR="00CE149C">
        <w:t>ó</w:t>
      </w:r>
      <w:r w:rsidR="00CB1E65">
        <w:t xml:space="preserve"> extender su</w:t>
      </w:r>
      <w:r w:rsidR="00CE149C">
        <w:t xml:space="preserve"> </w:t>
      </w:r>
      <w:r w:rsidR="00CB1E65">
        <w:t>influencia y dominio sobre nuevas naciones y regiones del mundo utilizando distintos</w:t>
      </w:r>
      <w:r w:rsidR="00CE149C">
        <w:t xml:space="preserve"> </w:t>
      </w:r>
      <w:r w:rsidR="00CB1E65">
        <w:t>medios y estrategias.</w:t>
      </w:r>
    </w:p>
    <w:p w:rsidR="00CE149C" w:rsidRDefault="00CE149C" w:rsidP="00CE149C">
      <w:pPr>
        <w:jc w:val="both"/>
      </w:pPr>
    </w:p>
    <w:p w:rsidR="00CB1E65" w:rsidRDefault="000F5B9D" w:rsidP="00CB1E65">
      <w:r>
        <w:t>B</w:t>
      </w:r>
      <w:r w:rsidR="00CE149C">
        <w:t xml:space="preserve">.- </w:t>
      </w:r>
      <w:r w:rsidR="00CB1E65">
        <w:t>Una Tensión Permanente entre las Superpotencias; Si bien nunca se enfrentaron de</w:t>
      </w:r>
      <w:r w:rsidR="00CE149C">
        <w:t xml:space="preserve"> </w:t>
      </w:r>
      <w:r w:rsidR="00CB1E65">
        <w:t>manera directa, los Estados Unidos y la Unión Soviética utilizaron distintos conflictos</w:t>
      </w:r>
      <w:r w:rsidR="00CE149C">
        <w:t xml:space="preserve"> </w:t>
      </w:r>
      <w:r w:rsidR="00CB1E65">
        <w:t>periféricos para confrontarse de manera indirecta, muestra de ello fueron los conflictos</w:t>
      </w:r>
      <w:r w:rsidR="00CE149C">
        <w:t xml:space="preserve"> </w:t>
      </w:r>
      <w:r w:rsidR="00CB1E65">
        <w:t>en Vietnam, Corea y Cuba, etc. Al mismo t</w:t>
      </w:r>
      <w:r w:rsidR="00CE149C">
        <w:t>iempo cada superpotencia procuró</w:t>
      </w:r>
      <w:r w:rsidR="00CB1E65">
        <w:t xml:space="preserve"> asegurar su</w:t>
      </w:r>
      <w:r w:rsidR="00CE149C">
        <w:t xml:space="preserve"> </w:t>
      </w:r>
      <w:r w:rsidR="00CB1E65">
        <w:t>hegemonía impidiendo la desviación política de los Estados que componían su zona de</w:t>
      </w:r>
      <w:r w:rsidR="00CE149C">
        <w:t xml:space="preserve"> </w:t>
      </w:r>
      <w:r w:rsidR="00CB1E65">
        <w:t>influencia, haciendo uso inclusive de la intervención en la política interna de distintas</w:t>
      </w:r>
      <w:r w:rsidR="00CE149C">
        <w:t xml:space="preserve"> </w:t>
      </w:r>
      <w:r w:rsidR="00CB1E65">
        <w:t>naciones, presionando en el ámbito político y económico.</w:t>
      </w:r>
    </w:p>
    <w:p w:rsidR="00CE149C" w:rsidRDefault="00CE149C" w:rsidP="00CB1E65"/>
    <w:p w:rsidR="00CE149C" w:rsidRDefault="00CE149C" w:rsidP="00CE149C">
      <w:pPr>
        <w:pStyle w:val="Prrafodelista"/>
        <w:numPr>
          <w:ilvl w:val="0"/>
          <w:numId w:val="2"/>
        </w:numPr>
      </w:pPr>
      <w:r>
        <w:t>Realiza una lectura de la pág. 148 del texto del estudiante y completa el siguiente cuadro:</w:t>
      </w:r>
    </w:p>
    <w:p w:rsidR="00CE149C" w:rsidRDefault="00CE149C" w:rsidP="00CE149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6836"/>
        <w:gridCol w:w="3487"/>
      </w:tblGrid>
      <w:tr w:rsidR="00CE149C" w:rsidTr="00CE149C">
        <w:tc>
          <w:tcPr>
            <w:tcW w:w="433" w:type="dxa"/>
          </w:tcPr>
          <w:p w:rsidR="00CE149C" w:rsidRDefault="00CE149C" w:rsidP="00CE149C">
            <w:r>
              <w:t>N°</w:t>
            </w:r>
          </w:p>
        </w:tc>
        <w:tc>
          <w:tcPr>
            <w:tcW w:w="6836" w:type="dxa"/>
          </w:tcPr>
          <w:p w:rsidR="00CE149C" w:rsidRDefault="00CE149C" w:rsidP="00CE149C">
            <w:r>
              <w:t>Pregunta</w:t>
            </w:r>
          </w:p>
        </w:tc>
        <w:tc>
          <w:tcPr>
            <w:tcW w:w="3487" w:type="dxa"/>
          </w:tcPr>
          <w:p w:rsidR="00CE149C" w:rsidRDefault="00CE149C" w:rsidP="00CE149C">
            <w:r>
              <w:t>Respuesta</w:t>
            </w:r>
          </w:p>
        </w:tc>
      </w:tr>
      <w:tr w:rsidR="00CE149C" w:rsidTr="00CE149C">
        <w:tc>
          <w:tcPr>
            <w:tcW w:w="433" w:type="dxa"/>
          </w:tcPr>
          <w:p w:rsidR="00CE149C" w:rsidRDefault="00CE149C" w:rsidP="00CE149C">
            <w:r>
              <w:t>1</w:t>
            </w:r>
          </w:p>
        </w:tc>
        <w:tc>
          <w:tcPr>
            <w:tcW w:w="6836" w:type="dxa"/>
          </w:tcPr>
          <w:p w:rsidR="00CE149C" w:rsidRDefault="00CE149C" w:rsidP="00CE149C">
            <w:r>
              <w:t>¿Con qué proceso histórico se relaciona el texto?</w:t>
            </w:r>
          </w:p>
          <w:p w:rsidR="00CE149C" w:rsidRDefault="00CE149C" w:rsidP="00CE149C"/>
        </w:tc>
        <w:tc>
          <w:tcPr>
            <w:tcW w:w="3487" w:type="dxa"/>
          </w:tcPr>
          <w:p w:rsidR="00CE149C" w:rsidRDefault="00CE149C" w:rsidP="00CE149C"/>
          <w:p w:rsidR="000E211D" w:rsidRDefault="000E211D" w:rsidP="00CE149C"/>
          <w:p w:rsidR="000E211D" w:rsidRDefault="000E211D" w:rsidP="00CE149C"/>
        </w:tc>
      </w:tr>
      <w:tr w:rsidR="00CE149C" w:rsidTr="00CE149C">
        <w:tc>
          <w:tcPr>
            <w:tcW w:w="433" w:type="dxa"/>
          </w:tcPr>
          <w:p w:rsidR="00CE149C" w:rsidRDefault="00CE149C" w:rsidP="00CE149C">
            <w:r>
              <w:t>2</w:t>
            </w:r>
          </w:p>
        </w:tc>
        <w:tc>
          <w:tcPr>
            <w:tcW w:w="6836" w:type="dxa"/>
          </w:tcPr>
          <w:p w:rsidR="00CE149C" w:rsidRDefault="00CE149C" w:rsidP="00CE149C">
            <w:r>
              <w:t>Personajes que aparecen señalados en el texto</w:t>
            </w:r>
          </w:p>
          <w:p w:rsidR="00CE149C" w:rsidRDefault="00CE149C" w:rsidP="00CE149C"/>
        </w:tc>
        <w:tc>
          <w:tcPr>
            <w:tcW w:w="3487" w:type="dxa"/>
          </w:tcPr>
          <w:p w:rsidR="00CE149C" w:rsidRDefault="00CE149C" w:rsidP="00CE149C"/>
          <w:p w:rsidR="000E211D" w:rsidRDefault="000E211D" w:rsidP="00CE149C"/>
          <w:p w:rsidR="000E211D" w:rsidRDefault="000E211D" w:rsidP="00CE149C"/>
        </w:tc>
      </w:tr>
      <w:tr w:rsidR="00CE149C" w:rsidTr="00CE149C">
        <w:tc>
          <w:tcPr>
            <w:tcW w:w="433" w:type="dxa"/>
          </w:tcPr>
          <w:p w:rsidR="00CE149C" w:rsidRDefault="00CE149C" w:rsidP="00CE149C">
            <w:r>
              <w:t>3</w:t>
            </w:r>
          </w:p>
        </w:tc>
        <w:tc>
          <w:tcPr>
            <w:tcW w:w="6836" w:type="dxa"/>
          </w:tcPr>
          <w:p w:rsidR="00CE149C" w:rsidRDefault="000F5B9D" w:rsidP="00CE149C">
            <w:r>
              <w:t>Hechos que señala el texto (solo los que aparecen con fecha)</w:t>
            </w:r>
          </w:p>
          <w:p w:rsidR="00CE149C" w:rsidRDefault="00CE149C" w:rsidP="00CE149C"/>
        </w:tc>
        <w:tc>
          <w:tcPr>
            <w:tcW w:w="3487" w:type="dxa"/>
          </w:tcPr>
          <w:p w:rsidR="00CE149C" w:rsidRDefault="00CE149C" w:rsidP="00CE149C"/>
          <w:p w:rsidR="000E211D" w:rsidRDefault="000E211D" w:rsidP="00CE149C"/>
          <w:p w:rsidR="000E211D" w:rsidRDefault="000E211D" w:rsidP="00CE149C"/>
        </w:tc>
      </w:tr>
      <w:tr w:rsidR="00CE149C" w:rsidTr="00CE149C">
        <w:tc>
          <w:tcPr>
            <w:tcW w:w="433" w:type="dxa"/>
          </w:tcPr>
          <w:p w:rsidR="00CE149C" w:rsidRDefault="00CE149C" w:rsidP="00CE149C">
            <w:r>
              <w:t>4</w:t>
            </w:r>
          </w:p>
        </w:tc>
        <w:tc>
          <w:tcPr>
            <w:tcW w:w="6836" w:type="dxa"/>
          </w:tcPr>
          <w:p w:rsidR="00CE149C" w:rsidRDefault="000F5B9D" w:rsidP="00CE149C">
            <w:r>
              <w:t>Define con tus palabras “Crisis de los misiles”</w:t>
            </w:r>
          </w:p>
          <w:p w:rsidR="00CE149C" w:rsidRDefault="00CE149C" w:rsidP="00CE149C"/>
        </w:tc>
        <w:tc>
          <w:tcPr>
            <w:tcW w:w="3487" w:type="dxa"/>
          </w:tcPr>
          <w:p w:rsidR="00CE149C" w:rsidRDefault="00CE149C" w:rsidP="00CE149C"/>
          <w:p w:rsidR="000E211D" w:rsidRDefault="000E211D" w:rsidP="00CE149C"/>
          <w:p w:rsidR="000E211D" w:rsidRDefault="000E211D" w:rsidP="00CE149C"/>
        </w:tc>
      </w:tr>
    </w:tbl>
    <w:p w:rsidR="00CE149C" w:rsidRDefault="00CE149C" w:rsidP="00CE149C"/>
    <w:p w:rsidR="00925CF3" w:rsidRDefault="000F5B9D" w:rsidP="000F5B9D">
      <w:pPr>
        <w:jc w:val="both"/>
      </w:pPr>
      <w:r>
        <w:t xml:space="preserve">C.- </w:t>
      </w:r>
      <w:r w:rsidR="00CB1E65">
        <w:t>Una Continua Carrera Armamentista;</w:t>
      </w:r>
      <w:r>
        <w:t xml:space="preserve"> </w:t>
      </w:r>
      <w:r w:rsidR="00CB1E65">
        <w:t>Tanto Estados Unidos como la URSS enfocaron su</w:t>
      </w:r>
      <w:r>
        <w:t xml:space="preserve"> </w:t>
      </w:r>
      <w:r w:rsidR="00CB1E65">
        <w:t>producción industrial en la elaboración sistemática y en masa de armamento, las armas</w:t>
      </w:r>
      <w:r>
        <w:t xml:space="preserve"> </w:t>
      </w:r>
      <w:r w:rsidR="00CB1E65">
        <w:t>se convirtieron en herramientas de disuasión política, a la vez surgió una política de</w:t>
      </w:r>
      <w:r>
        <w:t xml:space="preserve"> </w:t>
      </w:r>
      <w:r w:rsidR="00CB1E65">
        <w:t>espionaje, en la cual la KGB soviética y la CIA norteamericana jugaron un papel</w:t>
      </w:r>
      <w:r>
        <w:t xml:space="preserve"> </w:t>
      </w:r>
      <w:r w:rsidR="00CB1E65">
        <w:t>fundamental, como mecanismos de obtención de información.</w:t>
      </w:r>
    </w:p>
    <w:p w:rsidR="000F5B9D" w:rsidRDefault="000F5B9D" w:rsidP="000F5B9D">
      <w:pPr>
        <w:jc w:val="both"/>
      </w:pPr>
    </w:p>
    <w:p w:rsidR="000F5B9D" w:rsidRDefault="000F5B9D" w:rsidP="000F5B9D">
      <w:pPr>
        <w:pStyle w:val="Prrafodelista"/>
        <w:numPr>
          <w:ilvl w:val="0"/>
          <w:numId w:val="2"/>
        </w:numPr>
        <w:jc w:val="both"/>
      </w:pPr>
      <w:r>
        <w:t>Observa la infografía de la página 133 y responde las siguiente pregunta</w:t>
      </w:r>
      <w:r w:rsidR="00CD44E6">
        <w:t xml:space="preserve"> ¿De qué forma se evidencia en la infografía la noción de “destrucción mutua asegurada”’ (ver pág. 131 del texto del estudiante)</w:t>
      </w:r>
    </w:p>
    <w:p w:rsidR="008C558B" w:rsidRDefault="008C558B" w:rsidP="008C558B">
      <w:pPr>
        <w:pStyle w:val="Prrafodelista"/>
        <w:jc w:val="both"/>
      </w:pPr>
      <w:r>
        <w:t xml:space="preserve">Señala </w:t>
      </w:r>
      <w:r w:rsidR="000E211D">
        <w:t>al menos tres ejemplos.</w:t>
      </w:r>
    </w:p>
    <w:p w:rsidR="000E211D" w:rsidRDefault="000E211D" w:rsidP="008C558B">
      <w:pPr>
        <w:pStyle w:val="Prrafodelista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0E211D" w:rsidTr="000E211D">
        <w:tc>
          <w:tcPr>
            <w:tcW w:w="10680" w:type="dxa"/>
          </w:tcPr>
          <w:p w:rsidR="000E211D" w:rsidRDefault="000E211D" w:rsidP="000E211D">
            <w:pPr>
              <w:jc w:val="both"/>
            </w:pPr>
            <w:r>
              <w:t>Ejemplo 1</w:t>
            </w:r>
          </w:p>
          <w:p w:rsidR="000E211D" w:rsidRDefault="000E211D" w:rsidP="000E211D">
            <w:pPr>
              <w:jc w:val="both"/>
            </w:pPr>
          </w:p>
          <w:p w:rsidR="000E211D" w:rsidRDefault="000E211D" w:rsidP="000E211D">
            <w:pPr>
              <w:jc w:val="both"/>
            </w:pPr>
          </w:p>
          <w:p w:rsidR="000E211D" w:rsidRDefault="000E211D" w:rsidP="000E211D">
            <w:pPr>
              <w:jc w:val="both"/>
            </w:pPr>
          </w:p>
          <w:p w:rsidR="000E211D" w:rsidRDefault="000E211D" w:rsidP="000E211D">
            <w:pPr>
              <w:jc w:val="both"/>
            </w:pPr>
          </w:p>
          <w:p w:rsidR="000E211D" w:rsidRDefault="000E211D" w:rsidP="000E211D">
            <w:pPr>
              <w:jc w:val="both"/>
            </w:pPr>
          </w:p>
        </w:tc>
      </w:tr>
      <w:tr w:rsidR="000E211D" w:rsidTr="000E211D">
        <w:tc>
          <w:tcPr>
            <w:tcW w:w="10680" w:type="dxa"/>
          </w:tcPr>
          <w:p w:rsidR="000E211D" w:rsidRDefault="000E211D" w:rsidP="000E211D">
            <w:pPr>
              <w:jc w:val="both"/>
            </w:pPr>
            <w:r>
              <w:t>Ejemplo 2</w:t>
            </w:r>
          </w:p>
          <w:p w:rsidR="000E211D" w:rsidRDefault="000E211D" w:rsidP="000E211D">
            <w:pPr>
              <w:jc w:val="both"/>
            </w:pPr>
          </w:p>
          <w:p w:rsidR="000E211D" w:rsidRDefault="000E211D" w:rsidP="000E211D">
            <w:pPr>
              <w:jc w:val="both"/>
            </w:pPr>
          </w:p>
          <w:p w:rsidR="000E211D" w:rsidRDefault="000E211D" w:rsidP="000E211D">
            <w:pPr>
              <w:jc w:val="both"/>
            </w:pPr>
          </w:p>
          <w:p w:rsidR="000E211D" w:rsidRDefault="000E211D" w:rsidP="000E211D">
            <w:pPr>
              <w:jc w:val="both"/>
            </w:pPr>
          </w:p>
          <w:p w:rsidR="000E211D" w:rsidRDefault="000E211D" w:rsidP="000E211D">
            <w:pPr>
              <w:jc w:val="both"/>
            </w:pPr>
          </w:p>
        </w:tc>
      </w:tr>
      <w:tr w:rsidR="000E211D" w:rsidTr="000E211D">
        <w:tc>
          <w:tcPr>
            <w:tcW w:w="10680" w:type="dxa"/>
          </w:tcPr>
          <w:p w:rsidR="000E211D" w:rsidRDefault="000E211D" w:rsidP="000E211D">
            <w:pPr>
              <w:jc w:val="both"/>
            </w:pPr>
            <w:r>
              <w:t>Ejemplo 3</w:t>
            </w:r>
          </w:p>
          <w:p w:rsidR="000E211D" w:rsidRDefault="000E211D" w:rsidP="000E211D">
            <w:pPr>
              <w:jc w:val="both"/>
            </w:pPr>
          </w:p>
          <w:p w:rsidR="000E211D" w:rsidRDefault="000E211D" w:rsidP="000E211D">
            <w:pPr>
              <w:jc w:val="both"/>
            </w:pPr>
          </w:p>
          <w:p w:rsidR="000E211D" w:rsidRDefault="000E211D" w:rsidP="000E211D">
            <w:pPr>
              <w:jc w:val="both"/>
            </w:pPr>
          </w:p>
          <w:p w:rsidR="000E211D" w:rsidRDefault="000E211D" w:rsidP="000E211D">
            <w:pPr>
              <w:jc w:val="both"/>
            </w:pPr>
          </w:p>
          <w:p w:rsidR="000E211D" w:rsidRDefault="000E211D" w:rsidP="000E211D">
            <w:pPr>
              <w:jc w:val="both"/>
            </w:pPr>
          </w:p>
        </w:tc>
      </w:tr>
    </w:tbl>
    <w:p w:rsidR="000E211D" w:rsidRDefault="000E211D" w:rsidP="000E211D">
      <w:pPr>
        <w:jc w:val="both"/>
      </w:pPr>
    </w:p>
    <w:p w:rsidR="00CD44E6" w:rsidRDefault="00CD44E6" w:rsidP="00CD44E6">
      <w:pPr>
        <w:jc w:val="both"/>
      </w:pPr>
    </w:p>
    <w:p w:rsidR="008C558B" w:rsidRDefault="008C558B" w:rsidP="00CD44E6">
      <w:pPr>
        <w:jc w:val="both"/>
      </w:pPr>
    </w:p>
    <w:sectPr w:rsidR="008C558B" w:rsidSect="004B12A8">
      <w:headerReference w:type="default" r:id="rId12"/>
      <w:foot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74" w:rsidRDefault="00221674" w:rsidP="003A73A2">
      <w:r>
        <w:separator/>
      </w:r>
    </w:p>
  </w:endnote>
  <w:endnote w:type="continuationSeparator" w:id="0">
    <w:p w:rsidR="00221674" w:rsidRDefault="0022167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900685"/>
      <w:docPartObj>
        <w:docPartGallery w:val="Page Numbers (Bottom of Page)"/>
        <w:docPartUnique/>
      </w:docPartObj>
    </w:sdtPr>
    <w:sdtContent>
      <w:p w:rsidR="009B2E2F" w:rsidRDefault="009B2E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11D" w:rsidRPr="000E211D">
          <w:rPr>
            <w:noProof/>
            <w:lang w:val="es-ES"/>
          </w:rPr>
          <w:t>1</w:t>
        </w:r>
        <w:r>
          <w:fldChar w:fldCharType="end"/>
        </w:r>
      </w:p>
    </w:sdtContent>
  </w:sdt>
  <w:p w:rsidR="009B2E2F" w:rsidRDefault="009B2E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74" w:rsidRDefault="00221674" w:rsidP="003A73A2">
      <w:r>
        <w:separator/>
      </w:r>
    </w:p>
  </w:footnote>
  <w:footnote w:type="continuationSeparator" w:id="0">
    <w:p w:rsidR="00221674" w:rsidRDefault="0022167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A682710" wp14:editId="48AF5599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D82C7E">
      <w:t xml:space="preserve"> Alejandro Arancibia Suárez</w:t>
    </w:r>
  </w:p>
  <w:p w:rsidR="00811B24" w:rsidRDefault="00811B24" w:rsidP="003A73A2">
    <w:pPr>
      <w:pStyle w:val="Encabezado"/>
      <w:jc w:val="center"/>
    </w:pPr>
    <w:r>
      <w:t>Fecha:</w:t>
    </w:r>
  </w:p>
  <w:p w:rsidR="00811B24" w:rsidRDefault="00811B24" w:rsidP="003A73A2">
    <w:pPr>
      <w:pStyle w:val="Encabezado"/>
      <w:jc w:val="center"/>
    </w:pPr>
    <w:r>
      <w:t>Correo electrónico:</w:t>
    </w:r>
    <w:r w:rsidR="00D82C7E">
      <w:t xml:space="preserve"> alejandroarancibiaicp@gmail.com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B0F"/>
    <w:multiLevelType w:val="hybridMultilevel"/>
    <w:tmpl w:val="10C22C0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31ED4"/>
    <w:multiLevelType w:val="hybridMultilevel"/>
    <w:tmpl w:val="1CA8BB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1224C"/>
    <w:multiLevelType w:val="hybridMultilevel"/>
    <w:tmpl w:val="FD3C6C7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21FF5"/>
    <w:multiLevelType w:val="hybridMultilevel"/>
    <w:tmpl w:val="7D5A74A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0E211D"/>
    <w:rsid w:val="000F5B9D"/>
    <w:rsid w:val="0014705B"/>
    <w:rsid w:val="00180823"/>
    <w:rsid w:val="001944B6"/>
    <w:rsid w:val="001A0C9A"/>
    <w:rsid w:val="001D652A"/>
    <w:rsid w:val="00221674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9055A"/>
    <w:rsid w:val="006D442A"/>
    <w:rsid w:val="0070764E"/>
    <w:rsid w:val="00711A31"/>
    <w:rsid w:val="00717A4E"/>
    <w:rsid w:val="007F0260"/>
    <w:rsid w:val="00811B24"/>
    <w:rsid w:val="0081287F"/>
    <w:rsid w:val="008179F2"/>
    <w:rsid w:val="0085338A"/>
    <w:rsid w:val="00874913"/>
    <w:rsid w:val="008B3CA0"/>
    <w:rsid w:val="008C558B"/>
    <w:rsid w:val="009056B0"/>
    <w:rsid w:val="0091525B"/>
    <w:rsid w:val="00925CF3"/>
    <w:rsid w:val="00926BE6"/>
    <w:rsid w:val="00974DCD"/>
    <w:rsid w:val="009B2E2F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D515E"/>
    <w:rsid w:val="00BF5C67"/>
    <w:rsid w:val="00C06F76"/>
    <w:rsid w:val="00C31019"/>
    <w:rsid w:val="00C90986"/>
    <w:rsid w:val="00CB1E65"/>
    <w:rsid w:val="00CD2742"/>
    <w:rsid w:val="00CD44E6"/>
    <w:rsid w:val="00CE149C"/>
    <w:rsid w:val="00CE3711"/>
    <w:rsid w:val="00D17A65"/>
    <w:rsid w:val="00D2445D"/>
    <w:rsid w:val="00D2521A"/>
    <w:rsid w:val="00D40D1A"/>
    <w:rsid w:val="00D550E2"/>
    <w:rsid w:val="00D82C7E"/>
    <w:rsid w:val="00D868D1"/>
    <w:rsid w:val="00DC3366"/>
    <w:rsid w:val="00DD6F3F"/>
    <w:rsid w:val="00E273E6"/>
    <w:rsid w:val="00E427DB"/>
    <w:rsid w:val="00E655DC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4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652A"/>
  </w:style>
  <w:style w:type="paragraph" w:styleId="Prrafodelista">
    <w:name w:val="List Paragraph"/>
    <w:basedOn w:val="Normal"/>
    <w:uiPriority w:val="34"/>
    <w:qFormat/>
    <w:rsid w:val="00194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4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652A"/>
  </w:style>
  <w:style w:type="paragraph" w:styleId="Prrafodelista">
    <w:name w:val="List Paragraph"/>
    <w:basedOn w:val="Normal"/>
    <w:uiPriority w:val="34"/>
    <w:qFormat/>
    <w:rsid w:val="00194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nfobae.com/opinion/2019/04/25/a-75-anos-del-comienzo-del-fin-de-la-segunda-guerra-mundial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youtub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16E92"/>
    <w:rsid w:val="00143CDD"/>
    <w:rsid w:val="00191C6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F6700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Windows User</cp:lastModifiedBy>
  <cp:revision>3</cp:revision>
  <dcterms:created xsi:type="dcterms:W3CDTF">2020-05-20T18:02:00Z</dcterms:created>
  <dcterms:modified xsi:type="dcterms:W3CDTF">2020-05-20T18:02:00Z</dcterms:modified>
</cp:coreProperties>
</file>