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132852F6" w:rsidR="0078523E" w:rsidRPr="005E6B99" w:rsidRDefault="002833F7" w:rsidP="00561B18">
      <w:pPr>
        <w:jc w:val="center"/>
        <w:rPr>
          <w:rFonts w:ascii="Arial" w:hAnsi="Arial" w:cs="Arial"/>
          <w:b/>
          <w:sz w:val="24"/>
          <w:szCs w:val="24"/>
          <w:u w:val="single"/>
        </w:rPr>
      </w:pPr>
      <w:r>
        <w:rPr>
          <w:rFonts w:ascii="Arial" w:hAnsi="Arial" w:cs="Arial"/>
          <w:b/>
          <w:sz w:val="24"/>
          <w:szCs w:val="24"/>
          <w:u w:val="single"/>
        </w:rPr>
        <w:t>Historia, Geografía y Cs. Sociales</w:t>
      </w:r>
    </w:p>
    <w:tbl>
      <w:tblPr>
        <w:tblStyle w:val="Tablaconcuadrcula"/>
        <w:tblW w:w="0" w:type="auto"/>
        <w:tblInd w:w="-34" w:type="dxa"/>
        <w:tblLook w:val="04A0" w:firstRow="1" w:lastRow="0" w:firstColumn="1" w:lastColumn="0" w:noHBand="0" w:noVBand="1"/>
      </w:tblPr>
      <w:tblGrid>
        <w:gridCol w:w="7371"/>
        <w:gridCol w:w="24"/>
        <w:gridCol w:w="3393"/>
      </w:tblGrid>
      <w:tr w:rsidR="000359A6" w:rsidRPr="005E6B99" w14:paraId="629A1C29" w14:textId="26CB3EB4" w:rsidTr="0043740A">
        <w:tc>
          <w:tcPr>
            <w:tcW w:w="7371" w:type="dxa"/>
          </w:tcPr>
          <w:p w14:paraId="004E9AED" w14:textId="20FD84DB" w:rsidR="000359A6" w:rsidRPr="002833F7" w:rsidRDefault="000359A6" w:rsidP="005E6B99">
            <w:pPr>
              <w:rPr>
                <w:rFonts w:cstheme="minorHAnsi"/>
                <w:sz w:val="20"/>
                <w:szCs w:val="20"/>
              </w:rPr>
            </w:pPr>
            <w:r w:rsidRPr="002833F7">
              <w:rPr>
                <w:rFonts w:cstheme="minorHAnsi"/>
                <w:sz w:val="20"/>
                <w:szCs w:val="20"/>
              </w:rPr>
              <w:t>ASIGNATURA/MÓDULO:</w:t>
            </w:r>
            <w:r w:rsidR="007A0C20" w:rsidRPr="002833F7">
              <w:rPr>
                <w:rFonts w:cstheme="minorHAnsi"/>
                <w:sz w:val="20"/>
                <w:szCs w:val="20"/>
              </w:rPr>
              <w:t xml:space="preserve"> Historia, Geografía y Cs. Sociales</w:t>
            </w:r>
          </w:p>
        </w:tc>
        <w:tc>
          <w:tcPr>
            <w:tcW w:w="3417" w:type="dxa"/>
            <w:gridSpan w:val="2"/>
          </w:tcPr>
          <w:p w14:paraId="5E31461F" w14:textId="69764DCF" w:rsidR="000359A6" w:rsidRPr="002833F7" w:rsidRDefault="000359A6" w:rsidP="005E6B99">
            <w:pPr>
              <w:rPr>
                <w:rFonts w:cstheme="minorHAnsi"/>
                <w:sz w:val="20"/>
                <w:szCs w:val="20"/>
              </w:rPr>
            </w:pPr>
            <w:r w:rsidRPr="002833F7">
              <w:rPr>
                <w:rFonts w:cstheme="minorHAnsi"/>
                <w:sz w:val="20"/>
                <w:szCs w:val="20"/>
              </w:rPr>
              <w:t xml:space="preserve">CURSO: </w:t>
            </w:r>
            <w:r w:rsidR="00793736" w:rsidRPr="002833F7">
              <w:rPr>
                <w:rFonts w:cstheme="minorHAnsi"/>
                <w:sz w:val="20"/>
                <w:szCs w:val="20"/>
              </w:rPr>
              <w:t xml:space="preserve"> 2°Medio Roble</w:t>
            </w:r>
          </w:p>
        </w:tc>
      </w:tr>
      <w:tr w:rsidR="000359A6" w:rsidRPr="005E6B99" w14:paraId="45028408" w14:textId="77777777" w:rsidTr="0043740A">
        <w:tc>
          <w:tcPr>
            <w:tcW w:w="10788" w:type="dxa"/>
            <w:gridSpan w:val="3"/>
          </w:tcPr>
          <w:p w14:paraId="04301E2E" w14:textId="4B6E4D94" w:rsidR="000359A6" w:rsidRPr="002833F7" w:rsidRDefault="000359A6" w:rsidP="000359A6">
            <w:pPr>
              <w:tabs>
                <w:tab w:val="left" w:pos="8160"/>
              </w:tabs>
              <w:rPr>
                <w:rFonts w:cstheme="minorHAnsi"/>
                <w:sz w:val="20"/>
                <w:szCs w:val="20"/>
              </w:rPr>
            </w:pPr>
            <w:r w:rsidRPr="002833F7">
              <w:rPr>
                <w:rFonts w:cstheme="minorHAnsi"/>
                <w:sz w:val="20"/>
                <w:szCs w:val="20"/>
              </w:rPr>
              <w:t>DOCENTE:</w:t>
            </w:r>
            <w:r w:rsidR="007A0C20" w:rsidRPr="002833F7">
              <w:rPr>
                <w:rFonts w:cstheme="minorHAnsi"/>
                <w:sz w:val="20"/>
                <w:szCs w:val="20"/>
              </w:rPr>
              <w:t xml:space="preserve"> Alejandro Arancibia Suárez</w:t>
            </w:r>
          </w:p>
        </w:tc>
      </w:tr>
      <w:tr w:rsidR="005E6B99" w:rsidRPr="005E6B99" w14:paraId="31C8D47A" w14:textId="77777777" w:rsidTr="0043740A">
        <w:tc>
          <w:tcPr>
            <w:tcW w:w="10788" w:type="dxa"/>
            <w:gridSpan w:val="3"/>
          </w:tcPr>
          <w:p w14:paraId="78D22B02" w14:textId="61A2F66A" w:rsidR="005E6B99" w:rsidRPr="002833F7" w:rsidRDefault="005E6B99" w:rsidP="005E6B99">
            <w:pPr>
              <w:rPr>
                <w:rFonts w:cstheme="minorHAnsi"/>
                <w:sz w:val="20"/>
                <w:szCs w:val="20"/>
              </w:rPr>
            </w:pPr>
            <w:r w:rsidRPr="002833F7">
              <w:rPr>
                <w:rFonts w:cstheme="minorHAnsi"/>
                <w:sz w:val="20"/>
                <w:szCs w:val="20"/>
              </w:rPr>
              <w:t>C</w:t>
            </w:r>
            <w:r w:rsidR="006F6D0A" w:rsidRPr="002833F7">
              <w:rPr>
                <w:rFonts w:cstheme="minorHAnsi"/>
                <w:sz w:val="20"/>
                <w:szCs w:val="20"/>
              </w:rPr>
              <w:t>ORREO ELECTRÓNICO</w:t>
            </w:r>
            <w:r w:rsidR="000359A6" w:rsidRPr="002833F7">
              <w:rPr>
                <w:rFonts w:cstheme="minorHAnsi"/>
                <w:sz w:val="20"/>
                <w:szCs w:val="20"/>
              </w:rPr>
              <w:t xml:space="preserve"> DOCENTE</w:t>
            </w:r>
            <w:r w:rsidR="006F6D0A" w:rsidRPr="002833F7">
              <w:rPr>
                <w:rFonts w:cstheme="minorHAnsi"/>
                <w:sz w:val="20"/>
                <w:szCs w:val="20"/>
              </w:rPr>
              <w:t xml:space="preserve">: </w:t>
            </w:r>
            <w:r w:rsidR="007A0C20" w:rsidRPr="002833F7">
              <w:rPr>
                <w:rFonts w:cstheme="minorHAnsi"/>
                <w:sz w:val="20"/>
                <w:szCs w:val="20"/>
              </w:rPr>
              <w:t>alejandroarancibiaicp@gmail.com</w:t>
            </w:r>
          </w:p>
        </w:tc>
      </w:tr>
      <w:tr w:rsidR="0043740A" w:rsidRPr="005E6B99" w14:paraId="13C2E9DC" w14:textId="06B08617" w:rsidTr="0043740A">
        <w:trPr>
          <w:trHeight w:val="120"/>
        </w:trPr>
        <w:tc>
          <w:tcPr>
            <w:tcW w:w="7395" w:type="dxa"/>
            <w:gridSpan w:val="2"/>
          </w:tcPr>
          <w:p w14:paraId="16BAB51D" w14:textId="46CBA26D" w:rsidR="0043740A" w:rsidRPr="002833F7" w:rsidRDefault="0043740A" w:rsidP="0043740A">
            <w:pPr>
              <w:rPr>
                <w:rFonts w:cstheme="minorHAnsi"/>
                <w:sz w:val="20"/>
                <w:szCs w:val="20"/>
              </w:rPr>
            </w:pPr>
            <w:r w:rsidRPr="002833F7">
              <w:rPr>
                <w:rFonts w:cstheme="minorHAnsi"/>
                <w:sz w:val="20"/>
                <w:szCs w:val="20"/>
              </w:rPr>
              <w:t xml:space="preserve">ALUMNO/A:                                                                                                                           </w:t>
            </w:r>
          </w:p>
        </w:tc>
        <w:tc>
          <w:tcPr>
            <w:tcW w:w="3393" w:type="dxa"/>
          </w:tcPr>
          <w:p w14:paraId="3D14D7BA" w14:textId="0D23114F" w:rsidR="0043740A" w:rsidRPr="002833F7" w:rsidRDefault="0043740A" w:rsidP="005E6B99">
            <w:pPr>
              <w:rPr>
                <w:rFonts w:cstheme="minorHAnsi"/>
                <w:sz w:val="20"/>
                <w:szCs w:val="20"/>
              </w:rPr>
            </w:pPr>
            <w:r w:rsidRPr="002833F7">
              <w:rPr>
                <w:rFonts w:cstheme="minorHAnsi"/>
                <w:sz w:val="20"/>
                <w:szCs w:val="20"/>
              </w:rPr>
              <w:t>FECHA:</w:t>
            </w:r>
          </w:p>
        </w:tc>
      </w:tr>
      <w:tr w:rsidR="0043740A" w:rsidRPr="005E6B99" w14:paraId="3DA24EB9" w14:textId="77777777" w:rsidTr="0043740A">
        <w:trPr>
          <w:trHeight w:val="120"/>
        </w:trPr>
        <w:tc>
          <w:tcPr>
            <w:tcW w:w="10788" w:type="dxa"/>
            <w:gridSpan w:val="3"/>
          </w:tcPr>
          <w:p w14:paraId="6B51D697" w14:textId="7A93FBDA" w:rsidR="0043740A" w:rsidRPr="002833F7" w:rsidRDefault="0043740A" w:rsidP="005E6B99">
            <w:pPr>
              <w:rPr>
                <w:rFonts w:cstheme="minorHAnsi"/>
                <w:sz w:val="20"/>
                <w:szCs w:val="20"/>
              </w:rPr>
            </w:pPr>
            <w:r w:rsidRPr="002833F7">
              <w:rPr>
                <w:rFonts w:cstheme="minorHAnsi"/>
                <w:sz w:val="20"/>
                <w:szCs w:val="20"/>
              </w:rPr>
              <w:t>OBJETIVO DE APRENDIZAJE:</w:t>
            </w:r>
            <w:r w:rsidR="00793736" w:rsidRPr="002833F7">
              <w:rPr>
                <w:rFonts w:cstheme="minorHAnsi"/>
                <w:sz w:val="20"/>
                <w:szCs w:val="20"/>
              </w:rPr>
              <w:t xml:space="preserve"> valorar la diversidad inherente a las sociedades</w:t>
            </w:r>
          </w:p>
        </w:tc>
      </w:tr>
      <w:tr w:rsidR="0043740A" w:rsidRPr="005E6B99" w14:paraId="753AD7A7" w14:textId="77777777" w:rsidTr="0043740A">
        <w:trPr>
          <w:trHeight w:val="120"/>
        </w:trPr>
        <w:tc>
          <w:tcPr>
            <w:tcW w:w="10788" w:type="dxa"/>
            <w:gridSpan w:val="3"/>
          </w:tcPr>
          <w:p w14:paraId="75D7DCB4" w14:textId="5720D064" w:rsidR="00221A55" w:rsidRPr="002833F7" w:rsidRDefault="0043740A" w:rsidP="00221A55">
            <w:pPr>
              <w:rPr>
                <w:rFonts w:cstheme="minorHAnsi"/>
                <w:sz w:val="20"/>
                <w:szCs w:val="20"/>
              </w:rPr>
            </w:pPr>
            <w:r w:rsidRPr="002833F7">
              <w:rPr>
                <w:rFonts w:cstheme="minorHAnsi"/>
                <w:sz w:val="20"/>
                <w:szCs w:val="20"/>
              </w:rPr>
              <w:t>LINK CÁPSULA EDUCATIVA:</w:t>
            </w:r>
            <w:r w:rsidR="00221A55">
              <w:t xml:space="preserve">  </w:t>
            </w:r>
            <w:hyperlink r:id="rId8" w:history="1">
              <w:r w:rsidR="00221A55" w:rsidRPr="004F0387">
                <w:rPr>
                  <w:rStyle w:val="Hipervnculo"/>
                  <w:rFonts w:cstheme="minorHAnsi"/>
                  <w:sz w:val="20"/>
                  <w:szCs w:val="20"/>
                </w:rPr>
                <w:t>https://www.loom.com/share/9f28be93a66146d096fdaf1848f089eb</w:t>
              </w:r>
            </w:hyperlink>
            <w:bookmarkStart w:id="0" w:name="_GoBack"/>
            <w:bookmarkEnd w:id="0"/>
          </w:p>
        </w:tc>
      </w:tr>
      <w:tr w:rsidR="0043740A" w:rsidRPr="005E6B99" w14:paraId="3AFDB8C0" w14:textId="77777777" w:rsidTr="0043740A">
        <w:trPr>
          <w:trHeight w:val="120"/>
        </w:trPr>
        <w:tc>
          <w:tcPr>
            <w:tcW w:w="10788" w:type="dxa"/>
            <w:gridSpan w:val="3"/>
          </w:tcPr>
          <w:p w14:paraId="29303F6B" w14:textId="7C90F0DF" w:rsidR="0043740A" w:rsidRPr="002833F7" w:rsidRDefault="0043740A" w:rsidP="0043740A">
            <w:pPr>
              <w:rPr>
                <w:rFonts w:cstheme="minorHAnsi"/>
                <w:sz w:val="20"/>
                <w:szCs w:val="20"/>
              </w:rPr>
            </w:pPr>
            <w:r w:rsidRPr="002833F7">
              <w:rPr>
                <w:rFonts w:cstheme="minorHAnsi"/>
                <w:sz w:val="20"/>
                <w:szCs w:val="20"/>
              </w:rPr>
              <w:t>LINK VÍDEOS DE APOYO:</w:t>
            </w:r>
            <w:r w:rsidR="00D25D21" w:rsidRPr="002833F7">
              <w:rPr>
                <w:rFonts w:cstheme="minorHAnsi"/>
                <w:sz w:val="20"/>
                <w:szCs w:val="20"/>
              </w:rPr>
              <w:t xml:space="preserve"> </w:t>
            </w:r>
            <w:hyperlink r:id="rId9" w:history="1">
              <w:r w:rsidR="00D25D21" w:rsidRPr="002833F7">
                <w:rPr>
                  <w:color w:val="0000FF"/>
                  <w:sz w:val="20"/>
                  <w:szCs w:val="20"/>
                  <w:u w:val="single"/>
                </w:rPr>
                <w:t>https://www.youtube.com/watch?v=fss0VVJB10A</w:t>
              </w:r>
            </w:hyperlink>
            <w:r w:rsidR="00D25D21" w:rsidRPr="002833F7">
              <w:rPr>
                <w:sz w:val="20"/>
                <w:szCs w:val="20"/>
              </w:rPr>
              <w:t xml:space="preserve"> (se recomienda discreción, el material contiene imágenes fuertes)</w:t>
            </w:r>
          </w:p>
        </w:tc>
      </w:tr>
      <w:tr w:rsidR="0043740A" w:rsidRPr="005E6B99" w14:paraId="670D9562" w14:textId="77777777" w:rsidTr="0043740A">
        <w:trPr>
          <w:trHeight w:val="295"/>
        </w:trPr>
        <w:tc>
          <w:tcPr>
            <w:tcW w:w="10788" w:type="dxa"/>
            <w:gridSpan w:val="3"/>
          </w:tcPr>
          <w:p w14:paraId="3D5AFFA1" w14:textId="6D5E7042" w:rsidR="0043740A" w:rsidRPr="002833F7" w:rsidRDefault="0043740A" w:rsidP="0043740A">
            <w:pPr>
              <w:rPr>
                <w:rFonts w:cstheme="minorHAnsi"/>
                <w:sz w:val="20"/>
                <w:szCs w:val="20"/>
              </w:rPr>
            </w:pPr>
            <w:r w:rsidRPr="002833F7">
              <w:rPr>
                <w:rFonts w:cstheme="minorHAnsi"/>
                <w:sz w:val="20"/>
                <w:szCs w:val="20"/>
              </w:rPr>
              <w:t xml:space="preserve">LINK TEXTOS ESCOLARES: </w:t>
            </w:r>
            <w:hyperlink r:id="rId10" w:history="1">
              <w:r w:rsidRPr="002833F7">
                <w:rPr>
                  <w:rStyle w:val="Hipervnculo"/>
                  <w:rFonts w:cstheme="minorHAnsi"/>
                  <w:sz w:val="20"/>
                  <w:szCs w:val="20"/>
                </w:rPr>
                <w:t>www.aprendoenlinea.mineduc.cl/</w:t>
              </w:r>
            </w:hyperlink>
          </w:p>
        </w:tc>
      </w:tr>
      <w:tr w:rsidR="0043740A" w:rsidRPr="005E6B99" w14:paraId="39FE3CDB" w14:textId="77777777" w:rsidTr="0043740A">
        <w:trPr>
          <w:trHeight w:val="120"/>
        </w:trPr>
        <w:tc>
          <w:tcPr>
            <w:tcW w:w="10788" w:type="dxa"/>
            <w:gridSpan w:val="3"/>
          </w:tcPr>
          <w:p w14:paraId="49C8DE20" w14:textId="1A31CB7D" w:rsidR="0043740A" w:rsidRPr="002833F7" w:rsidRDefault="0043740A" w:rsidP="0043740A">
            <w:pPr>
              <w:rPr>
                <w:rFonts w:cstheme="minorHAnsi"/>
                <w:sz w:val="20"/>
                <w:szCs w:val="20"/>
              </w:rPr>
            </w:pPr>
            <w:r w:rsidRPr="002833F7">
              <w:rPr>
                <w:rFonts w:cstheme="minorHAnsi"/>
                <w:sz w:val="20"/>
                <w:szCs w:val="20"/>
              </w:rPr>
              <w:t>NÚMERO DE PÁGINAS TEXTO ESCOLAR:</w:t>
            </w:r>
            <w:r w:rsidR="00793736" w:rsidRPr="002833F7">
              <w:rPr>
                <w:rFonts w:cstheme="minorHAnsi"/>
                <w:sz w:val="20"/>
                <w:szCs w:val="20"/>
              </w:rPr>
              <w:t>b38-39, 42-43</w:t>
            </w:r>
          </w:p>
        </w:tc>
      </w:tr>
      <w:tr w:rsidR="0043740A" w:rsidRPr="005E6B99" w14:paraId="08D17BB2" w14:textId="77777777" w:rsidTr="0043740A">
        <w:trPr>
          <w:trHeight w:val="120"/>
        </w:trPr>
        <w:tc>
          <w:tcPr>
            <w:tcW w:w="10788" w:type="dxa"/>
            <w:gridSpan w:val="3"/>
          </w:tcPr>
          <w:p w14:paraId="02BCE6EB" w14:textId="77777777" w:rsidR="0043740A" w:rsidRPr="002833F7" w:rsidRDefault="0043740A" w:rsidP="0043740A">
            <w:pPr>
              <w:jc w:val="center"/>
              <w:rPr>
                <w:rFonts w:cstheme="minorHAnsi"/>
                <w:b/>
                <w:sz w:val="20"/>
                <w:szCs w:val="20"/>
                <w:u w:val="single"/>
              </w:rPr>
            </w:pPr>
            <w:r w:rsidRPr="002833F7">
              <w:rPr>
                <w:rFonts w:cstheme="minorHAnsi"/>
                <w:b/>
                <w:sz w:val="20"/>
                <w:szCs w:val="20"/>
                <w:u w:val="single"/>
              </w:rPr>
              <w:t>INSTRUCCIONES GENERALES AL ESTUDIANTE</w:t>
            </w:r>
          </w:p>
          <w:p w14:paraId="23F36BA9" w14:textId="77777777" w:rsidR="0043740A" w:rsidRPr="002833F7" w:rsidRDefault="0043740A" w:rsidP="0043740A">
            <w:pPr>
              <w:jc w:val="both"/>
              <w:rPr>
                <w:rFonts w:cstheme="minorHAnsi"/>
                <w:sz w:val="20"/>
                <w:szCs w:val="20"/>
              </w:rPr>
            </w:pPr>
            <w:r w:rsidRPr="002833F7">
              <w:rPr>
                <w:rFonts w:cstheme="minorHAnsi"/>
                <w:sz w:val="20"/>
                <w:szCs w:val="20"/>
              </w:rPr>
              <w:t xml:space="preserve">1. La presente guía de aprendizaje </w:t>
            </w:r>
            <w:r w:rsidRPr="002833F7">
              <w:rPr>
                <w:rFonts w:cstheme="minorHAnsi"/>
                <w:b/>
                <w:sz w:val="20"/>
                <w:szCs w:val="20"/>
              </w:rPr>
              <w:t>SI</w:t>
            </w:r>
            <w:r w:rsidRPr="002833F7">
              <w:rPr>
                <w:rFonts w:cstheme="minorHAnsi"/>
                <w:sz w:val="20"/>
                <w:szCs w:val="20"/>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 estudiantes que</w:t>
            </w:r>
            <w:r w:rsidRPr="002833F7">
              <w:rPr>
                <w:rFonts w:cstheme="minorHAnsi"/>
                <w:b/>
                <w:sz w:val="20"/>
                <w:szCs w:val="20"/>
              </w:rPr>
              <w:t xml:space="preserve"> NO</w:t>
            </w:r>
            <w:r w:rsidRPr="002833F7">
              <w:rPr>
                <w:rFonts w:cstheme="minorHAnsi"/>
                <w:sz w:val="20"/>
                <w:szCs w:val="20"/>
              </w:rPr>
              <w:t xml:space="preserve"> tengan  la  posibilidad de enviar sus guías por correo electrónico, sugerimos mantener sus trabajos en carpetas en forma ordenada, hasta que sean solicitadas por su profesor/a de asignatura y/o módulo.</w:t>
            </w:r>
          </w:p>
          <w:p w14:paraId="4C760544" w14:textId="77777777" w:rsidR="0043740A" w:rsidRPr="002833F7" w:rsidRDefault="0043740A" w:rsidP="0043740A">
            <w:pPr>
              <w:jc w:val="both"/>
              <w:rPr>
                <w:rFonts w:cstheme="minorHAnsi"/>
                <w:sz w:val="20"/>
                <w:szCs w:val="20"/>
              </w:rPr>
            </w:pPr>
            <w:r w:rsidRPr="002833F7">
              <w:rPr>
                <w:rFonts w:cstheme="minorHAnsi"/>
                <w:sz w:val="20"/>
                <w:szCs w:val="20"/>
              </w:rPr>
              <w:t>2</w:t>
            </w:r>
            <w:r w:rsidRPr="002833F7">
              <w:rPr>
                <w:rFonts w:cstheme="minorHAnsi"/>
                <w:b/>
                <w:sz w:val="20"/>
                <w:szCs w:val="20"/>
              </w:rPr>
              <w:t>. NO OLVIDES</w:t>
            </w:r>
            <w:r w:rsidRPr="002833F7">
              <w:rPr>
                <w:rFonts w:cstheme="minorHAnsi"/>
                <w:sz w:val="20"/>
                <w:szCs w:val="20"/>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2833F7" w:rsidRDefault="0043740A" w:rsidP="0043740A">
            <w:pPr>
              <w:jc w:val="both"/>
              <w:rPr>
                <w:rFonts w:cstheme="minorHAnsi"/>
                <w:sz w:val="20"/>
                <w:szCs w:val="20"/>
              </w:rPr>
            </w:pPr>
            <w:r w:rsidRPr="002833F7">
              <w:rPr>
                <w:rFonts w:cstheme="minorHAnsi"/>
                <w:sz w:val="20"/>
                <w:szCs w:val="20"/>
              </w:rPr>
              <w:t xml:space="preserve">3. </w:t>
            </w:r>
            <w:r w:rsidRPr="002833F7">
              <w:rPr>
                <w:rFonts w:cstheme="minorHAnsi"/>
                <w:b/>
                <w:sz w:val="20"/>
                <w:szCs w:val="20"/>
              </w:rPr>
              <w:t xml:space="preserve">RECUERDA </w:t>
            </w:r>
            <w:r w:rsidRPr="002833F7">
              <w:rPr>
                <w:rFonts w:cstheme="minorHAnsi"/>
                <w:sz w:val="20"/>
                <w:szCs w:val="20"/>
              </w:rPr>
              <w:t>que, en caso de dudas, puedes comunicarte con tu profesor/a de asignatura y/o módulo de lunes a viernes, de 08:30 a 17:00 horas, a través de correo electrónico. Recibirás tu respuesta en un máximo de 3 días hábiles.</w:t>
            </w:r>
          </w:p>
        </w:tc>
      </w:tr>
    </w:tbl>
    <w:p w14:paraId="10D4F970" w14:textId="77777777" w:rsidR="00793736" w:rsidRPr="002966FA" w:rsidRDefault="00793736" w:rsidP="00793736">
      <w:pPr>
        <w:rPr>
          <w:b/>
          <w:u w:val="single"/>
        </w:rPr>
      </w:pPr>
      <w:r w:rsidRPr="002966FA">
        <w:rPr>
          <w:b/>
          <w:u w:val="single"/>
        </w:rPr>
        <w:t>El reconocimiento de derechos individuales.</w:t>
      </w:r>
    </w:p>
    <w:p w14:paraId="5571FB47" w14:textId="77777777" w:rsidR="00793736" w:rsidRPr="002966FA" w:rsidRDefault="00793736" w:rsidP="00793736">
      <w:r w:rsidRPr="002966FA">
        <w:t xml:space="preserve">En el siglo XVIII, los filósofos ilustrados postularon que las personas nacían iguales en capacidades y tenían ciertos derechos. Algunos de estos fueron recogidos en documentos como la Declaración de Independencia de los Estados Unidos (1776) y la Declaración de los Derechos del Hombre y del Ciudadano (1789). </w:t>
      </w:r>
    </w:p>
    <w:p w14:paraId="10C1B879" w14:textId="77777777" w:rsidR="00793736" w:rsidRPr="002966FA" w:rsidRDefault="00793736" w:rsidP="00793736">
      <w:r w:rsidRPr="002966FA">
        <w:t xml:space="preserve">Durante el siglo XIX, los liberales europeos y americanos fomentaron la difusión de ideales que llevaron a un mayor reconocimiento de estos derechos. Uno de los más importantes fue la </w:t>
      </w:r>
      <w:r w:rsidRPr="002966FA">
        <w:rPr>
          <w:b/>
        </w:rPr>
        <w:t>libertad individual</w:t>
      </w:r>
      <w:r w:rsidRPr="002966FA">
        <w:t xml:space="preserve">, que debía ser respetada y resguardada por el Estado, y se manifestaba en derechos como los siguientes: </w:t>
      </w:r>
    </w:p>
    <w:p w14:paraId="72CEC016" w14:textId="77777777" w:rsidR="00793736" w:rsidRPr="002966FA" w:rsidRDefault="00793736" w:rsidP="00793736">
      <w:pPr>
        <w:ind w:firstLine="708"/>
      </w:pPr>
      <w:r w:rsidRPr="002966FA">
        <w:t xml:space="preserve">• </w:t>
      </w:r>
      <w:r w:rsidRPr="002966FA">
        <w:rPr>
          <w:b/>
        </w:rPr>
        <w:t>Libertad de pensamiento</w:t>
      </w:r>
      <w:r w:rsidRPr="002966FA">
        <w:t xml:space="preserve">: derecho de pensar y expresar las propias ideas y de disentir con las contrarias sin ninguna presión de la autoridad. </w:t>
      </w:r>
    </w:p>
    <w:p w14:paraId="00AC0CCC" w14:textId="77777777" w:rsidR="00793736" w:rsidRPr="002966FA" w:rsidRDefault="00793736" w:rsidP="00793736">
      <w:pPr>
        <w:ind w:firstLine="708"/>
      </w:pPr>
      <w:r w:rsidRPr="002966FA">
        <w:t xml:space="preserve">• </w:t>
      </w:r>
      <w:r w:rsidRPr="002966FA">
        <w:rPr>
          <w:b/>
        </w:rPr>
        <w:t>Libertad de reunión y asociación</w:t>
      </w:r>
      <w:r w:rsidRPr="002966FA">
        <w:t xml:space="preserve">: derecho a reunirse libre y pacíficamente, y de formar grupos, organizaciones o sociedades.  </w:t>
      </w:r>
    </w:p>
    <w:p w14:paraId="6373AAE0" w14:textId="77777777" w:rsidR="00793736" w:rsidRPr="002966FA" w:rsidRDefault="00793736" w:rsidP="00793736">
      <w:pPr>
        <w:ind w:firstLine="708"/>
      </w:pPr>
      <w:r w:rsidRPr="002966FA">
        <w:t xml:space="preserve">• </w:t>
      </w:r>
      <w:r w:rsidRPr="002966FA">
        <w:rPr>
          <w:b/>
        </w:rPr>
        <w:t>Libertad de expresión y de prensa</w:t>
      </w:r>
      <w:r w:rsidRPr="002966FA">
        <w:t xml:space="preserve">: derecho a  exponer toda clase de ideas, opiniones y hechos a través de cualquier medio y sin censura previa. </w:t>
      </w:r>
    </w:p>
    <w:p w14:paraId="676F3920" w14:textId="77777777" w:rsidR="00793736" w:rsidRPr="002966FA" w:rsidRDefault="00793736" w:rsidP="00793736">
      <w:pPr>
        <w:ind w:firstLine="708"/>
      </w:pPr>
      <w:r w:rsidRPr="002966FA">
        <w:t xml:space="preserve">• </w:t>
      </w:r>
      <w:r w:rsidRPr="002966FA">
        <w:rPr>
          <w:b/>
        </w:rPr>
        <w:t>Libertad religiosa</w:t>
      </w:r>
      <w:r w:rsidRPr="002966FA">
        <w:t>: este derecho otorga plena independencia para practicar cualquier religión o credo sin imposición previa.</w:t>
      </w:r>
    </w:p>
    <w:p w14:paraId="30EF7F8E" w14:textId="77777777" w:rsidR="00793736" w:rsidRPr="002966FA" w:rsidRDefault="00793736" w:rsidP="00793736"/>
    <w:p w14:paraId="6EFD38E2" w14:textId="77777777" w:rsidR="00793736" w:rsidRPr="002966FA" w:rsidRDefault="00793736" w:rsidP="00793736">
      <w:r w:rsidRPr="002966FA">
        <w:t>Actividad</w:t>
      </w:r>
    </w:p>
    <w:p w14:paraId="037C2F31" w14:textId="77777777" w:rsidR="00793736" w:rsidRPr="002966FA" w:rsidRDefault="00793736" w:rsidP="00793736">
      <w:r w:rsidRPr="002966FA">
        <w:t xml:space="preserve">1.- Coloca en orden de importancia las cuatro libertades destacadas en este texto, en donde la ubicada en el lugar 1 </w:t>
      </w:r>
      <w:proofErr w:type="gramStart"/>
      <w:r w:rsidRPr="002966FA">
        <w:t>representa</w:t>
      </w:r>
      <w:proofErr w:type="gramEnd"/>
      <w:r w:rsidRPr="002966FA">
        <w:t xml:space="preserve"> a la “más importante” y la que ocupa el lugar 4 e “la menos importante”.</w:t>
      </w:r>
    </w:p>
    <w:tbl>
      <w:tblPr>
        <w:tblStyle w:val="Tablaconcuadrcula"/>
        <w:tblW w:w="0" w:type="auto"/>
        <w:tblLook w:val="04A0" w:firstRow="1" w:lastRow="0" w:firstColumn="1" w:lastColumn="0" w:noHBand="0" w:noVBand="1"/>
      </w:tblPr>
      <w:tblGrid>
        <w:gridCol w:w="2376"/>
        <w:gridCol w:w="8378"/>
      </w:tblGrid>
      <w:tr w:rsidR="00793736" w:rsidRPr="002966FA" w14:paraId="22FF77DD" w14:textId="77777777" w:rsidTr="00586C93">
        <w:tc>
          <w:tcPr>
            <w:tcW w:w="2376" w:type="dxa"/>
          </w:tcPr>
          <w:p w14:paraId="4E2B0C4B" w14:textId="77777777" w:rsidR="00793736" w:rsidRPr="002966FA" w:rsidRDefault="00793736" w:rsidP="00586C93">
            <w:r w:rsidRPr="002966FA">
              <w:t>Orden de importancia</w:t>
            </w:r>
          </w:p>
        </w:tc>
        <w:tc>
          <w:tcPr>
            <w:tcW w:w="8378" w:type="dxa"/>
          </w:tcPr>
          <w:p w14:paraId="64837A80" w14:textId="77777777" w:rsidR="00793736" w:rsidRPr="002966FA" w:rsidRDefault="00793736" w:rsidP="00586C93">
            <w:pPr>
              <w:jc w:val="center"/>
            </w:pPr>
            <w:r w:rsidRPr="002966FA">
              <w:t>Libertad</w:t>
            </w:r>
          </w:p>
        </w:tc>
      </w:tr>
      <w:tr w:rsidR="00793736" w:rsidRPr="002966FA" w14:paraId="20E66731" w14:textId="77777777" w:rsidTr="00586C93">
        <w:tc>
          <w:tcPr>
            <w:tcW w:w="2376" w:type="dxa"/>
          </w:tcPr>
          <w:p w14:paraId="3DA61A53" w14:textId="77777777" w:rsidR="00793736" w:rsidRPr="002966FA" w:rsidRDefault="00793736" w:rsidP="00586C93">
            <w:pPr>
              <w:jc w:val="center"/>
            </w:pPr>
            <w:r w:rsidRPr="002966FA">
              <w:t>1</w:t>
            </w:r>
          </w:p>
        </w:tc>
        <w:tc>
          <w:tcPr>
            <w:tcW w:w="8378" w:type="dxa"/>
          </w:tcPr>
          <w:p w14:paraId="284CAF1B" w14:textId="71218FB2" w:rsidR="00793736" w:rsidRPr="002966FA" w:rsidRDefault="00793736" w:rsidP="00586C93"/>
        </w:tc>
      </w:tr>
      <w:tr w:rsidR="00793736" w:rsidRPr="002966FA" w14:paraId="414C4799" w14:textId="77777777" w:rsidTr="00586C93">
        <w:tc>
          <w:tcPr>
            <w:tcW w:w="2376" w:type="dxa"/>
          </w:tcPr>
          <w:p w14:paraId="4211881C" w14:textId="77777777" w:rsidR="00793736" w:rsidRPr="002966FA" w:rsidRDefault="00793736" w:rsidP="00586C93">
            <w:pPr>
              <w:jc w:val="center"/>
            </w:pPr>
            <w:r w:rsidRPr="002966FA">
              <w:t>2</w:t>
            </w:r>
          </w:p>
        </w:tc>
        <w:tc>
          <w:tcPr>
            <w:tcW w:w="8378" w:type="dxa"/>
          </w:tcPr>
          <w:p w14:paraId="359F74B0" w14:textId="77777777" w:rsidR="00793736" w:rsidRPr="002966FA" w:rsidRDefault="00793736" w:rsidP="00586C93"/>
        </w:tc>
      </w:tr>
      <w:tr w:rsidR="00793736" w:rsidRPr="002966FA" w14:paraId="14B6CC79" w14:textId="77777777" w:rsidTr="00586C93">
        <w:tc>
          <w:tcPr>
            <w:tcW w:w="2376" w:type="dxa"/>
          </w:tcPr>
          <w:p w14:paraId="2663933F" w14:textId="77777777" w:rsidR="00793736" w:rsidRPr="002966FA" w:rsidRDefault="00793736" w:rsidP="00586C93">
            <w:pPr>
              <w:jc w:val="center"/>
            </w:pPr>
            <w:r w:rsidRPr="002966FA">
              <w:t>3</w:t>
            </w:r>
          </w:p>
        </w:tc>
        <w:tc>
          <w:tcPr>
            <w:tcW w:w="8378" w:type="dxa"/>
          </w:tcPr>
          <w:p w14:paraId="5514A97C" w14:textId="77777777" w:rsidR="00793736" w:rsidRPr="002966FA" w:rsidRDefault="00793736" w:rsidP="00586C93"/>
        </w:tc>
      </w:tr>
      <w:tr w:rsidR="00793736" w:rsidRPr="002966FA" w14:paraId="14DEB2F6" w14:textId="77777777" w:rsidTr="00586C93">
        <w:tc>
          <w:tcPr>
            <w:tcW w:w="2376" w:type="dxa"/>
          </w:tcPr>
          <w:p w14:paraId="43CEE9F1" w14:textId="77777777" w:rsidR="00793736" w:rsidRPr="002966FA" w:rsidRDefault="00793736" w:rsidP="00586C93">
            <w:pPr>
              <w:jc w:val="center"/>
            </w:pPr>
            <w:r w:rsidRPr="002966FA">
              <w:t>4</w:t>
            </w:r>
          </w:p>
        </w:tc>
        <w:tc>
          <w:tcPr>
            <w:tcW w:w="8378" w:type="dxa"/>
          </w:tcPr>
          <w:p w14:paraId="73F18DED" w14:textId="77777777" w:rsidR="00793736" w:rsidRPr="002966FA" w:rsidRDefault="00793736" w:rsidP="00586C93"/>
        </w:tc>
      </w:tr>
    </w:tbl>
    <w:p w14:paraId="3E845691" w14:textId="77777777" w:rsidR="00793736" w:rsidRPr="002966FA" w:rsidRDefault="00793736" w:rsidP="00793736">
      <w:r w:rsidRPr="002966FA">
        <w:t>2.- Explica por qué le diste este orden.</w:t>
      </w:r>
    </w:p>
    <w:p w14:paraId="75F9D249" w14:textId="69393EDC" w:rsidR="00793736" w:rsidRPr="002966FA" w:rsidRDefault="00793736" w:rsidP="00793736">
      <w:r w:rsidRPr="002966FA">
        <w:t xml:space="preserve">3.- </w:t>
      </w:r>
      <w:r w:rsidR="00D14249">
        <w:t>P</w:t>
      </w:r>
      <w:r w:rsidRPr="002966FA">
        <w:t>ídeles a las personas que viven en tu casa (excepto a los niños) que realicen el mismo ejercicio (1 y 2 de esta guía) y registra los resultados en tu cuaderno.</w:t>
      </w:r>
    </w:p>
    <w:p w14:paraId="0C054404" w14:textId="77777777" w:rsidR="00793736" w:rsidRPr="002966FA" w:rsidRDefault="00793736" w:rsidP="00793736">
      <w:r w:rsidRPr="002966FA">
        <w:lastRenderedPageBreak/>
        <w:t>4.- Si tienes internet solo para redes sociales, puedes enviar tu respuesta a través de WhatsApp identificando tu nombre completo, curso y N° de guía. +56958864630</w:t>
      </w:r>
    </w:p>
    <w:p w14:paraId="410F0CEB" w14:textId="77777777" w:rsidR="00793736" w:rsidRPr="002966FA" w:rsidRDefault="00793736" w:rsidP="00793736">
      <w:r w:rsidRPr="002966FA">
        <w:t>5.- Si cuentas con internet, responde esta encuesta y comparte el link con tus contactos a través de redes sociales explicándoles que es una tarea para el colegio. Mientras más personas contesten es mejor.</w:t>
      </w:r>
    </w:p>
    <w:p w14:paraId="796F6770" w14:textId="77777777" w:rsidR="00793736" w:rsidRPr="002966FA" w:rsidRDefault="00793736" w:rsidP="00793736"/>
    <w:p w14:paraId="41E02C3F" w14:textId="77777777" w:rsidR="00793736" w:rsidRPr="002966FA" w:rsidRDefault="00793736" w:rsidP="00793736">
      <w:hyperlink r:id="rId11" w:tgtFrame="_blank" w:history="1">
        <w:r w:rsidRPr="002966FA">
          <w:rPr>
            <w:rFonts w:ascii="Arial" w:hAnsi="Arial" w:cs="Arial"/>
            <w:color w:val="1155CC"/>
            <w:u w:val="single"/>
            <w:shd w:val="clear" w:color="auto" w:fill="FFFFFF"/>
          </w:rPr>
          <w:t>https://forms.gle/hVdWrP57ZdVkPCeT7</w:t>
        </w:r>
      </w:hyperlink>
    </w:p>
    <w:p w14:paraId="500E50C4" w14:textId="77777777" w:rsidR="00793736" w:rsidRPr="002966FA" w:rsidRDefault="00793736" w:rsidP="00793736"/>
    <w:p w14:paraId="503D4DE9" w14:textId="77777777" w:rsidR="00793736" w:rsidRPr="002966FA" w:rsidRDefault="00793736" w:rsidP="00793736">
      <w:r w:rsidRPr="002966FA">
        <w:t xml:space="preserve"> Las respuestas de esta y futuras guías, más la encuesta se considerarán como material para desarrollar un informe grupal en el que participarán alumnos de primero a cuarto medio. Título del informe: “Democracia y Pluralismo”.</w:t>
      </w:r>
    </w:p>
    <w:p w14:paraId="0A39898D" w14:textId="77777777" w:rsidR="0016731D" w:rsidRDefault="0016731D" w:rsidP="00793736"/>
    <w:p w14:paraId="5B1430E0" w14:textId="601DF57B" w:rsidR="00925CF3" w:rsidRPr="0016731D" w:rsidRDefault="0016731D" w:rsidP="00793736">
      <w:pPr>
        <w:rPr>
          <w:b/>
        </w:rPr>
      </w:pPr>
      <w:r w:rsidRPr="0016731D">
        <w:rPr>
          <w:b/>
        </w:rPr>
        <w:t>Lectura</w:t>
      </w:r>
    </w:p>
    <w:p w14:paraId="6E11F6EB" w14:textId="32672680" w:rsidR="00793736" w:rsidRDefault="00793736" w:rsidP="00793736">
      <w:r>
        <w:t>La siguiente lectura te mostrará lo que significa vivir bajo un régimen en donde no existe pluralismo político pues, durante la Alemania nazi pod</w:t>
      </w:r>
      <w:r w:rsidR="00D14249">
        <w:t>ía existir solo un partido</w:t>
      </w:r>
      <w:r>
        <w:t xml:space="preserve"> y los demás eran considerados ilegales y por lo tanto perseguidos y criminalizados, mientras que las libertades mencionadas más arriba quedan totalmente abolidas.</w:t>
      </w:r>
    </w:p>
    <w:p w14:paraId="2A8848AE" w14:textId="77777777" w:rsidR="00C316A5" w:rsidRDefault="00C316A5" w:rsidP="00793736"/>
    <w:p w14:paraId="43D41D92" w14:textId="1C3A78D0" w:rsidR="007A0C20" w:rsidRPr="00BF0C04" w:rsidRDefault="00793736" w:rsidP="007A0C20">
      <w:pPr>
        <w:rPr>
          <w:b/>
          <w:u w:val="single"/>
        </w:rPr>
      </w:pPr>
      <w:r w:rsidRPr="00BF0C04">
        <w:rPr>
          <w:b/>
          <w:u w:val="single"/>
        </w:rPr>
        <w:t>Vivir bajo la esvástica</w:t>
      </w:r>
    </w:p>
    <w:p w14:paraId="03A05535" w14:textId="36C2E683" w:rsidR="00793736" w:rsidRDefault="00793736" w:rsidP="007A0C20">
      <w:r w:rsidRPr="00793736">
        <w:t>El trabajo, el cine, la universidad, la religión… Todos los aspectos de la vida en la Alemania nazi estuvieron, de una u otra forma, vigilados por el régimen.</w:t>
      </w:r>
    </w:p>
    <w:p w14:paraId="6D4D3B2E" w14:textId="41098308" w:rsidR="00BF0C04" w:rsidRDefault="00BF0C04" w:rsidP="00BF0C04">
      <w:r>
        <w:t>El nacionalsocialismo quiso imponer sus dictados en todas las facetas de la vida social, desde el hogar al trabajo, pasando por el ocio y la cultura. Los poderosos organismos de propaganda del régimen nazi pretendían ejercer su influencia sobre todo y todos.</w:t>
      </w:r>
    </w:p>
    <w:p w14:paraId="24F493CA" w14:textId="64FE8A53" w:rsidR="00BF0C04" w:rsidRDefault="00BF0C04" w:rsidP="00BF0C04">
      <w:r>
        <w:t>A continuación, algunas áreas sociales en las que operó el Tercer Reich:</w:t>
      </w:r>
    </w:p>
    <w:p w14:paraId="28770CAA" w14:textId="323B90B8" w:rsidR="00793736" w:rsidRDefault="0016731D" w:rsidP="007A0C20">
      <w:pPr>
        <w:rPr>
          <w:color w:val="000000"/>
          <w:shd w:val="clear" w:color="auto" w:fill="FFFFFF"/>
        </w:rPr>
      </w:pPr>
      <w:r>
        <w:rPr>
          <w:color w:val="000000"/>
          <w:shd w:val="clear" w:color="auto" w:fill="FFFFFF"/>
        </w:rPr>
        <w:t>A</w:t>
      </w:r>
      <w:r w:rsidR="00BF0C04">
        <w:rPr>
          <w:color w:val="000000"/>
          <w:shd w:val="clear" w:color="auto" w:fill="FFFFFF"/>
        </w:rPr>
        <w:t xml:space="preserve">.- </w:t>
      </w:r>
      <w:r w:rsidR="00BF0C04" w:rsidRPr="00BF0C04">
        <w:rPr>
          <w:color w:val="000000"/>
          <w:shd w:val="clear" w:color="auto" w:fill="FFFFFF"/>
        </w:rPr>
        <w:t>Los teóricos del nacionalsocialismo preconizaban que la mujer germana ideal no podía fumar ni llevar maquillaje, porque ello perjudicaba su función primordial de engendrar hijos</w:t>
      </w:r>
      <w:r w:rsidR="00BF0C04" w:rsidRPr="00BF0C04">
        <w:rPr>
          <w:color w:val="000000"/>
          <w:shd w:val="clear" w:color="auto" w:fill="FFFFFF"/>
        </w:rPr>
        <w:t>.</w:t>
      </w:r>
    </w:p>
    <w:p w14:paraId="4423E45C" w14:textId="53935001" w:rsidR="00793736" w:rsidRDefault="0016731D" w:rsidP="007A0C20">
      <w:r>
        <w:t>B.-</w:t>
      </w:r>
      <w:r w:rsidRPr="0016731D">
        <w:t xml:space="preserve"> En las universidades, la Federación de Estudiantes Nacionalsocialistas se hacía fuerte en las aulas y organizaba la quema de “libros </w:t>
      </w:r>
      <w:proofErr w:type="spellStart"/>
      <w:r w:rsidRPr="0016731D">
        <w:t>antialemanes</w:t>
      </w:r>
      <w:proofErr w:type="spellEnd"/>
      <w:r w:rsidRPr="0016731D">
        <w:t>”</w:t>
      </w:r>
    </w:p>
    <w:p w14:paraId="6827CB54" w14:textId="6D5F2E5F" w:rsidR="00BF0C04" w:rsidRDefault="0016731D" w:rsidP="007A0C20">
      <w:r>
        <w:t>C</w:t>
      </w:r>
      <w:r w:rsidR="00BF0C04">
        <w:t xml:space="preserve">.- </w:t>
      </w:r>
      <w:r w:rsidR="00BF0C04" w:rsidRPr="00BF0C04">
        <w:t xml:space="preserve">Ser distinto en un régimen como el nazi resultaba, ante todo, peligroso. Los homosexuales fueron perseguidos, y miles de enfermos mentales perdieron la vida en el programa de eutanasia. Más difícil todavía lo tenían los colectivos considerados ajenos a la comunidad nacional, independientemente de que se sintieran alemanes. Los gitanos, por ejemplo, a partir de 1940 terminaron en campos de exterminio, como los de </w:t>
      </w:r>
      <w:proofErr w:type="spellStart"/>
      <w:r w:rsidR="00BF0C04" w:rsidRPr="00BF0C04">
        <w:t>Chelmno</w:t>
      </w:r>
      <w:proofErr w:type="spellEnd"/>
      <w:r w:rsidR="00BF0C04" w:rsidRPr="00BF0C04">
        <w:t xml:space="preserve"> y Auschwitz</w:t>
      </w:r>
      <w:r w:rsidR="00D25D21">
        <w:t xml:space="preserve"> (ver link de apoyo)</w:t>
      </w:r>
      <w:r w:rsidR="00BF0C04" w:rsidRPr="00BF0C04">
        <w:t>. También la comunidad judía, en especial a partir de las leyes de Núremberg, fue marginada, perseguida y, finalmente, enviada a los campos de exterminio.</w:t>
      </w:r>
    </w:p>
    <w:p w14:paraId="2D441C32" w14:textId="72BAC9D9" w:rsidR="00D25D21" w:rsidRDefault="0016731D" w:rsidP="007A0C20">
      <w:r>
        <w:t>D</w:t>
      </w:r>
      <w:r w:rsidR="00D25D21">
        <w:t xml:space="preserve">.- </w:t>
      </w:r>
      <w:r w:rsidR="00D25D21" w:rsidRPr="00D25D21">
        <w:t>las</w:t>
      </w:r>
      <w:r w:rsidR="00D25D21">
        <w:t xml:space="preserve"> peticiones laborales no eran consideradas, </w:t>
      </w:r>
      <w:r w:rsidR="00D25D21" w:rsidRPr="00D25D21">
        <w:t xml:space="preserve"> tuvieron lugar </w:t>
      </w:r>
      <w:r w:rsidR="00D25D21">
        <w:t xml:space="preserve">en Alemania Nazi </w:t>
      </w:r>
      <w:r w:rsidR="00D25D21" w:rsidRPr="00D25D21">
        <w:t>tímidas huelgas, hasta que el régimen se decidió a intervenir. La militarización social provocada por la guerra imposibilitaría todo conato de reclamación.</w:t>
      </w:r>
    </w:p>
    <w:p w14:paraId="43BEF137" w14:textId="2EF7C64B" w:rsidR="00D25D21" w:rsidRDefault="0016731D" w:rsidP="007A0C20">
      <w:r>
        <w:t>E</w:t>
      </w:r>
      <w:r w:rsidR="00D25D21">
        <w:t xml:space="preserve">.- </w:t>
      </w:r>
      <w:r w:rsidR="00D25D21" w:rsidRPr="00D25D21">
        <w:t>A Hitler no le interesaba una Iglesia poderosa, por lo que procuró socavar su posición. Pronto pasó a la detención de clérigos y la incautación de bienes.</w:t>
      </w:r>
    </w:p>
    <w:p w14:paraId="365DE4CB" w14:textId="0B8EC138" w:rsidR="00D25D21" w:rsidRDefault="0016731D" w:rsidP="007A0C20">
      <w:r>
        <w:t>F</w:t>
      </w:r>
      <w:r w:rsidR="00D25D21">
        <w:t xml:space="preserve">.- </w:t>
      </w:r>
      <w:r w:rsidR="00D25D21" w:rsidRPr="00D25D21">
        <w:t>El control de la prensa era absoluto. Desaparecieron todos los periódicos de partido –a excepción del nacionalsocialista (aquí, tablón público del diario oficial</w:t>
      </w:r>
      <w:proofErr w:type="gramStart"/>
      <w:r w:rsidR="00D25D21" w:rsidRPr="00D25D21">
        <w:t>)–</w:t>
      </w:r>
      <w:proofErr w:type="gramEnd"/>
      <w:r w:rsidR="00D25D21" w:rsidRPr="00D25D21">
        <w:t>, y los empleados judíos de los demás fueron despedidos. La prensa local que subsistió fue porque se ajustó a información de las agencias oficiales</w:t>
      </w:r>
      <w:r w:rsidR="00D25D21">
        <w:t>.</w:t>
      </w:r>
    </w:p>
    <w:p w14:paraId="0BEBF75E" w14:textId="07B5C647" w:rsidR="00D25D21" w:rsidRDefault="0016731D" w:rsidP="007A0C20">
      <w:r>
        <w:t>G</w:t>
      </w:r>
      <w:r w:rsidR="00D25D21">
        <w:t xml:space="preserve">.- </w:t>
      </w:r>
      <w:r w:rsidR="00D25D21" w:rsidRPr="00D25D21">
        <w:t xml:space="preserve">Cualquier aproximación al cine y la radio en el Tercer Reich ha de pasar por la figura de Joseph </w:t>
      </w:r>
      <w:proofErr w:type="spellStart"/>
      <w:r w:rsidR="00D25D21" w:rsidRPr="00D25D21">
        <w:t>Goebbels</w:t>
      </w:r>
      <w:proofErr w:type="spellEnd"/>
      <w:r w:rsidR="00D25D21" w:rsidRPr="00D25D21">
        <w:t xml:space="preserve"> (aquí con la cineasta </w:t>
      </w:r>
      <w:proofErr w:type="spellStart"/>
      <w:r w:rsidR="00D25D21" w:rsidRPr="00D25D21">
        <w:t>Leni</w:t>
      </w:r>
      <w:proofErr w:type="spellEnd"/>
      <w:r w:rsidR="00D25D21" w:rsidRPr="00D25D21">
        <w:t xml:space="preserve"> </w:t>
      </w:r>
      <w:proofErr w:type="spellStart"/>
      <w:r w:rsidR="00D25D21" w:rsidRPr="00D25D21">
        <w:t>Riefenstahl</w:t>
      </w:r>
      <w:proofErr w:type="spellEnd"/>
      <w:r w:rsidR="00D25D21" w:rsidRPr="00D25D21">
        <w:t xml:space="preserve">). En su momento había dicho: “Con la radio crearemos opinión pública”. </w:t>
      </w:r>
      <w:proofErr w:type="spellStart"/>
      <w:r w:rsidR="00D25D21" w:rsidRPr="00D25D21">
        <w:t>Goebbels</w:t>
      </w:r>
      <w:proofErr w:type="spellEnd"/>
      <w:r w:rsidR="00D25D21" w:rsidRPr="00D25D21">
        <w:t xml:space="preserve"> quería un medio para hacer olvidar a la gente los aspectos oscuros del régimen y, después, los sinsabores de la guerra.</w:t>
      </w:r>
    </w:p>
    <w:p w14:paraId="4441340E" w14:textId="2F514075" w:rsidR="0016731D" w:rsidRPr="0016731D" w:rsidRDefault="0016731D" w:rsidP="0016731D">
      <w:pPr>
        <w:jc w:val="right"/>
        <w:rPr>
          <w:sz w:val="16"/>
          <w:szCs w:val="16"/>
        </w:rPr>
      </w:pPr>
      <w:r w:rsidRPr="0016731D">
        <w:rPr>
          <w:sz w:val="16"/>
          <w:szCs w:val="16"/>
        </w:rPr>
        <w:t xml:space="preserve">Fuente: </w:t>
      </w:r>
      <w:hyperlink r:id="rId12" w:history="1">
        <w:r w:rsidRPr="0016731D">
          <w:rPr>
            <w:color w:val="0000FF"/>
            <w:sz w:val="16"/>
            <w:szCs w:val="16"/>
            <w:u w:val="single"/>
          </w:rPr>
          <w:t>https://www.lavanguardia.com/historiayvida/historia-contemporanea/20180212/47314331922/vivir-bajo-la-esvastica.html</w:t>
        </w:r>
      </w:hyperlink>
    </w:p>
    <w:p w14:paraId="66619A2B" w14:textId="77777777" w:rsidR="0016731D" w:rsidRDefault="0016731D" w:rsidP="007A0C20"/>
    <w:p w14:paraId="65706D94" w14:textId="4B5E48A8" w:rsidR="0016731D" w:rsidRDefault="0016731D" w:rsidP="007A0C20">
      <w:r>
        <w:t>6.- En Alemania Nazi existía solo un partido político, el pluralismo ideológico quedó totalmente abolido. Explica con tus palabras cómo las libertades mencionadas en la primera parte de esta guía fueron vulneradas por el régimen nazi.</w:t>
      </w:r>
    </w:p>
    <w:p w14:paraId="49E40345" w14:textId="7525A8C5" w:rsidR="0016731D" w:rsidRDefault="00C316A5" w:rsidP="007A0C20">
      <w:r>
        <w:t xml:space="preserve">7.- ¿Es necesario </w:t>
      </w:r>
      <w:r w:rsidR="00221A55">
        <w:t>que en</w:t>
      </w:r>
      <w:r>
        <w:t xml:space="preserve"> los países exista pluripartidismo (que existan muchos partidos políticos)</w:t>
      </w:r>
      <w:proofErr w:type="gramStart"/>
      <w:r>
        <w:t>?¿</w:t>
      </w:r>
      <w:proofErr w:type="gramEnd"/>
      <w:r>
        <w:t>Qué piensas sobre los partidos políticos de tu país?</w:t>
      </w:r>
    </w:p>
    <w:sectPr w:rsidR="0016731D" w:rsidSect="00344DC2">
      <w:headerReference w:type="default" r:id="rId13"/>
      <w:footerReference w:type="default" r:id="rId14"/>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69F49" w14:textId="77777777" w:rsidR="00A820F8" w:rsidRDefault="00A820F8" w:rsidP="003A73A2">
      <w:r>
        <w:separator/>
      </w:r>
    </w:p>
  </w:endnote>
  <w:endnote w:type="continuationSeparator" w:id="0">
    <w:p w14:paraId="07FCF565" w14:textId="77777777" w:rsidR="00A820F8" w:rsidRDefault="00A820F8"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221A55" w:rsidRPr="00221A55">
          <w:rPr>
            <w:noProof/>
            <w:lang w:val="es-ES"/>
          </w:rPr>
          <w:t>2</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BA1E4" w14:textId="77777777" w:rsidR="00A820F8" w:rsidRDefault="00A820F8" w:rsidP="003A73A2">
      <w:r>
        <w:separator/>
      </w:r>
    </w:p>
  </w:footnote>
  <w:footnote w:type="continuationSeparator" w:id="0">
    <w:p w14:paraId="3A21AA24" w14:textId="77777777" w:rsidR="00A820F8" w:rsidRDefault="00A820F8"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359A6"/>
    <w:rsid w:val="00051FE8"/>
    <w:rsid w:val="00054661"/>
    <w:rsid w:val="00077FC7"/>
    <w:rsid w:val="00096FD0"/>
    <w:rsid w:val="000D5D98"/>
    <w:rsid w:val="0014705B"/>
    <w:rsid w:val="0016731D"/>
    <w:rsid w:val="00180823"/>
    <w:rsid w:val="0019290E"/>
    <w:rsid w:val="001A0C9A"/>
    <w:rsid w:val="00221A55"/>
    <w:rsid w:val="00234364"/>
    <w:rsid w:val="00264BCB"/>
    <w:rsid w:val="002833F7"/>
    <w:rsid w:val="002954A4"/>
    <w:rsid w:val="00344DC2"/>
    <w:rsid w:val="00352FB7"/>
    <w:rsid w:val="00392DAA"/>
    <w:rsid w:val="003A73A2"/>
    <w:rsid w:val="003E7A55"/>
    <w:rsid w:val="00413468"/>
    <w:rsid w:val="0043740A"/>
    <w:rsid w:val="00457E22"/>
    <w:rsid w:val="004B12A8"/>
    <w:rsid w:val="004B1774"/>
    <w:rsid w:val="00543651"/>
    <w:rsid w:val="005564CB"/>
    <w:rsid w:val="00561B18"/>
    <w:rsid w:val="005A1C6C"/>
    <w:rsid w:val="005A73B1"/>
    <w:rsid w:val="005C7A01"/>
    <w:rsid w:val="005C7C02"/>
    <w:rsid w:val="005D6DE9"/>
    <w:rsid w:val="005E6B99"/>
    <w:rsid w:val="00615A30"/>
    <w:rsid w:val="00650B84"/>
    <w:rsid w:val="00653F2B"/>
    <w:rsid w:val="00681DCB"/>
    <w:rsid w:val="006848CC"/>
    <w:rsid w:val="006D442A"/>
    <w:rsid w:val="006F6D0A"/>
    <w:rsid w:val="0070764E"/>
    <w:rsid w:val="00711A31"/>
    <w:rsid w:val="0078523E"/>
    <w:rsid w:val="00793736"/>
    <w:rsid w:val="007A0C20"/>
    <w:rsid w:val="007F0260"/>
    <w:rsid w:val="00811B24"/>
    <w:rsid w:val="0081287F"/>
    <w:rsid w:val="008179F2"/>
    <w:rsid w:val="0085338A"/>
    <w:rsid w:val="00874913"/>
    <w:rsid w:val="008B3CA0"/>
    <w:rsid w:val="009056B0"/>
    <w:rsid w:val="0091142B"/>
    <w:rsid w:val="0091525B"/>
    <w:rsid w:val="00925CF3"/>
    <w:rsid w:val="00926BE6"/>
    <w:rsid w:val="00974DCD"/>
    <w:rsid w:val="009C237F"/>
    <w:rsid w:val="009F7130"/>
    <w:rsid w:val="00A457B1"/>
    <w:rsid w:val="00A513CA"/>
    <w:rsid w:val="00A75345"/>
    <w:rsid w:val="00A820F8"/>
    <w:rsid w:val="00A86EC0"/>
    <w:rsid w:val="00AC0AF6"/>
    <w:rsid w:val="00AF48BE"/>
    <w:rsid w:val="00B166A1"/>
    <w:rsid w:val="00B93CF1"/>
    <w:rsid w:val="00B94A2E"/>
    <w:rsid w:val="00BB764B"/>
    <w:rsid w:val="00BF0C04"/>
    <w:rsid w:val="00BF5C67"/>
    <w:rsid w:val="00C06F76"/>
    <w:rsid w:val="00C31019"/>
    <w:rsid w:val="00C316A5"/>
    <w:rsid w:val="00C90986"/>
    <w:rsid w:val="00CD2742"/>
    <w:rsid w:val="00CD6F73"/>
    <w:rsid w:val="00CE3711"/>
    <w:rsid w:val="00D14249"/>
    <w:rsid w:val="00D17A65"/>
    <w:rsid w:val="00D2445D"/>
    <w:rsid w:val="00D2521A"/>
    <w:rsid w:val="00D25D21"/>
    <w:rsid w:val="00D40D1A"/>
    <w:rsid w:val="00D550E2"/>
    <w:rsid w:val="00D868D1"/>
    <w:rsid w:val="00DC3366"/>
    <w:rsid w:val="00DC3EAE"/>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om.com/share/9f28be93a66146d096fdaf1848f089eb"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avanguardia.com/historiayvida/historia-contemporanea/20180212/47314331922/vivir-bajo-la-esvastic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rms.gle/hVdWrP57ZdVkPCeT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rendoenlinea.mineduc.cl/" TargetMode="External"/><Relationship Id="rId4" Type="http://schemas.openxmlformats.org/officeDocument/2006/relationships/settings" Target="settings.xml"/><Relationship Id="rId9" Type="http://schemas.openxmlformats.org/officeDocument/2006/relationships/hyperlink" Target="https://www.youtube.com/watch?v=fss0VVJB10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9426E"/>
    <w:rsid w:val="005E202C"/>
    <w:rsid w:val="005E6529"/>
    <w:rsid w:val="0067326B"/>
    <w:rsid w:val="006A64D2"/>
    <w:rsid w:val="007C2438"/>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1212</Words>
  <Characters>6666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2020-06-10T17:11:00Z</dcterms:created>
  <dcterms:modified xsi:type="dcterms:W3CDTF">2020-06-10T17:11:00Z</dcterms:modified>
</cp:coreProperties>
</file>